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2DA9" w14:textId="114444D4" w:rsidR="00422762" w:rsidRPr="00E31094" w:rsidRDefault="00BE37C7" w:rsidP="00E31094">
      <w:pPr>
        <w:keepNext/>
        <w:keepLines/>
        <w:spacing w:after="120" w:line="240" w:lineRule="auto"/>
        <w:jc w:val="center"/>
        <w:rPr>
          <w:rFonts w:ascii="Century Gothic" w:eastAsia="Calibri" w:hAnsi="Century Gothic" w:cs="Calibri"/>
          <w:b/>
          <w:sz w:val="18"/>
          <w:szCs w:val="18"/>
        </w:rPr>
      </w:pPr>
      <w:r w:rsidRPr="00E31094">
        <w:rPr>
          <w:rFonts w:ascii="Century Gothic" w:eastAsia="Calibri" w:hAnsi="Century Gothic" w:cs="Calibri"/>
          <w:b/>
          <w:sz w:val="18"/>
          <w:szCs w:val="18"/>
        </w:rPr>
        <w:t>- 202</w:t>
      </w:r>
      <w:r w:rsidR="00BC289F">
        <w:rPr>
          <w:rFonts w:ascii="Century Gothic" w:eastAsia="Calibri" w:hAnsi="Century Gothic" w:cs="Calibri"/>
          <w:b/>
          <w:sz w:val="18"/>
          <w:szCs w:val="18"/>
        </w:rPr>
        <w:t>6</w:t>
      </w:r>
      <w:r w:rsidRPr="00E31094">
        <w:rPr>
          <w:rFonts w:ascii="Century Gothic" w:eastAsia="Calibri" w:hAnsi="Century Gothic" w:cs="Calibri"/>
          <w:b/>
          <w:sz w:val="18"/>
          <w:szCs w:val="18"/>
        </w:rPr>
        <w:t xml:space="preserve"> –</w:t>
      </w:r>
    </w:p>
    <w:p w14:paraId="49FA9478" w14:textId="0B497753" w:rsidR="00422762" w:rsidRPr="00E31094" w:rsidRDefault="00BE37C7" w:rsidP="00E31094">
      <w:pPr>
        <w:keepNext/>
        <w:keepLines/>
        <w:spacing w:after="120" w:line="240" w:lineRule="auto"/>
        <w:jc w:val="center"/>
        <w:rPr>
          <w:rFonts w:ascii="Century Gothic" w:eastAsia="Calibri" w:hAnsi="Century Gothic" w:cs="Calibri"/>
          <w:b/>
          <w:sz w:val="18"/>
          <w:szCs w:val="18"/>
        </w:rPr>
      </w:pPr>
      <w:r w:rsidRPr="00E31094">
        <w:rPr>
          <w:rFonts w:ascii="Century Gothic" w:eastAsia="Calibri" w:hAnsi="Century Gothic" w:cs="Calibri"/>
          <w:b/>
          <w:sz w:val="18"/>
          <w:szCs w:val="18"/>
        </w:rPr>
        <w:t xml:space="preserve">Kryteria </w:t>
      </w:r>
      <w:r w:rsidR="007F44BB">
        <w:rPr>
          <w:rFonts w:ascii="Century Gothic" w:eastAsia="Calibri" w:hAnsi="Century Gothic" w:cs="Calibri"/>
          <w:b/>
          <w:sz w:val="18"/>
          <w:szCs w:val="18"/>
        </w:rPr>
        <w:t xml:space="preserve">przyznawania </w:t>
      </w:r>
      <w:r w:rsidRPr="00E31094">
        <w:rPr>
          <w:rFonts w:ascii="Century Gothic" w:eastAsia="Calibri" w:hAnsi="Century Gothic" w:cs="Calibri"/>
          <w:b/>
          <w:sz w:val="18"/>
          <w:szCs w:val="18"/>
        </w:rPr>
        <w:t xml:space="preserve">bonu </w:t>
      </w:r>
      <w:r w:rsidR="001D7D71">
        <w:rPr>
          <w:rFonts w:ascii="Century Gothic" w:eastAsia="Calibri" w:hAnsi="Century Gothic" w:cs="Calibri"/>
          <w:b/>
          <w:sz w:val="18"/>
          <w:szCs w:val="18"/>
        </w:rPr>
        <w:t>na kształcenie ustawiczne</w:t>
      </w:r>
    </w:p>
    <w:p w14:paraId="2D1EA4E6" w14:textId="77777777" w:rsidR="00422762" w:rsidRPr="00E31094" w:rsidRDefault="00422762" w:rsidP="00E31094">
      <w:pPr>
        <w:spacing w:after="120" w:line="240" w:lineRule="auto"/>
        <w:jc w:val="both"/>
        <w:rPr>
          <w:rFonts w:ascii="Century Gothic" w:eastAsia="Calibri" w:hAnsi="Century Gothic" w:cs="Calibri"/>
          <w:b/>
          <w:sz w:val="18"/>
          <w:szCs w:val="18"/>
        </w:rPr>
      </w:pPr>
    </w:p>
    <w:p w14:paraId="0BA8D536" w14:textId="77777777" w:rsidR="00422762" w:rsidRPr="00E31094" w:rsidRDefault="00BE37C7" w:rsidP="00E31094">
      <w:pPr>
        <w:keepNext/>
        <w:keepLines/>
        <w:spacing w:after="120" w:line="240" w:lineRule="auto"/>
        <w:jc w:val="both"/>
        <w:rPr>
          <w:rFonts w:ascii="Century Gothic" w:eastAsia="Calibri" w:hAnsi="Century Gothic" w:cs="Calibri"/>
          <w:b/>
          <w:sz w:val="18"/>
          <w:szCs w:val="18"/>
        </w:rPr>
      </w:pPr>
      <w:r w:rsidRPr="00E31094">
        <w:rPr>
          <w:rFonts w:ascii="Century Gothic" w:eastAsia="Calibri" w:hAnsi="Century Gothic" w:cs="Calibri"/>
          <w:b/>
          <w:sz w:val="18"/>
          <w:szCs w:val="18"/>
        </w:rPr>
        <w:t>Podstawa prawna:</w:t>
      </w:r>
    </w:p>
    <w:p w14:paraId="7243E9D1" w14:textId="77777777" w:rsidR="00BC289F" w:rsidRDefault="00BC289F" w:rsidP="00BC289F">
      <w:pPr>
        <w:numPr>
          <w:ilvl w:val="0"/>
          <w:numId w:val="26"/>
        </w:numPr>
        <w:spacing w:after="120" w:line="240" w:lineRule="auto"/>
        <w:ind w:left="720" w:hanging="294"/>
        <w:jc w:val="both"/>
        <w:rPr>
          <w:rFonts w:ascii="Century Gothic" w:eastAsia="Calibri" w:hAnsi="Century Gothic" w:cs="Calibri"/>
          <w:sz w:val="18"/>
          <w:szCs w:val="18"/>
        </w:rPr>
      </w:pPr>
      <w:r w:rsidRPr="00AD7635">
        <w:rPr>
          <w:rFonts w:ascii="Century Gothic" w:eastAsia="Calibri" w:hAnsi="Century Gothic" w:cs="Calibri"/>
          <w:sz w:val="18"/>
          <w:szCs w:val="18"/>
        </w:rPr>
        <w:t>Ustaw</w:t>
      </w:r>
      <w:r>
        <w:rPr>
          <w:rFonts w:ascii="Century Gothic" w:eastAsia="Calibri" w:hAnsi="Century Gothic" w:cs="Calibri"/>
          <w:sz w:val="18"/>
          <w:szCs w:val="18"/>
        </w:rPr>
        <w:t>a</w:t>
      </w:r>
      <w:r w:rsidRPr="00AD7635">
        <w:rPr>
          <w:rFonts w:ascii="Century Gothic" w:eastAsia="Calibri" w:hAnsi="Century Gothic" w:cs="Calibri"/>
          <w:sz w:val="18"/>
          <w:szCs w:val="18"/>
        </w:rPr>
        <w:t xml:space="preserve"> z dnia 20 marca 2025r. o rynku pracy i służbach zatrudnienia</w:t>
      </w:r>
      <w:r>
        <w:rPr>
          <w:rFonts w:ascii="Century Gothic" w:eastAsia="Calibri" w:hAnsi="Century Gothic" w:cs="Calibri"/>
          <w:sz w:val="18"/>
          <w:szCs w:val="18"/>
        </w:rPr>
        <w:t>,</w:t>
      </w:r>
    </w:p>
    <w:p w14:paraId="326DF69B" w14:textId="575F73B3" w:rsidR="00BC289F" w:rsidRPr="006A4C30" w:rsidRDefault="00BC289F" w:rsidP="00BC289F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Century Gothic" w:hAnsi="Century Gothic" w:cs="Calibri"/>
          <w:sz w:val="18"/>
          <w:szCs w:val="18"/>
        </w:rPr>
      </w:pPr>
      <w:r w:rsidRPr="006A4C30">
        <w:rPr>
          <w:rFonts w:ascii="Century Gothic" w:hAnsi="Century Gothic" w:cs="Calibri"/>
          <w:sz w:val="18"/>
          <w:szCs w:val="18"/>
        </w:rPr>
        <w:t xml:space="preserve">Rozporządzenie Ministra Rodziny, Pracy i Polityki Społecznej z dnia </w:t>
      </w:r>
      <w:r w:rsidR="007910BE">
        <w:rPr>
          <w:rFonts w:ascii="Century Gothic" w:hAnsi="Century Gothic" w:cs="Calibri"/>
          <w:sz w:val="18"/>
          <w:szCs w:val="18"/>
        </w:rPr>
        <w:t>24</w:t>
      </w:r>
      <w:r w:rsidRPr="006A4C30">
        <w:rPr>
          <w:rFonts w:ascii="Century Gothic" w:hAnsi="Century Gothic" w:cs="Calibri"/>
          <w:sz w:val="18"/>
          <w:szCs w:val="18"/>
        </w:rPr>
        <w:t xml:space="preserve"> października 2025r. </w:t>
      </w:r>
      <w:r w:rsidR="00C07554">
        <w:rPr>
          <w:rFonts w:ascii="Century Gothic" w:hAnsi="Century Gothic" w:cs="Calibri"/>
          <w:sz w:val="18"/>
          <w:szCs w:val="18"/>
        </w:rPr>
        <w:br/>
      </w:r>
      <w:r w:rsidRPr="006A4C30">
        <w:rPr>
          <w:rFonts w:ascii="Century Gothic" w:hAnsi="Century Gothic" w:cs="Calibri"/>
          <w:sz w:val="18"/>
          <w:szCs w:val="18"/>
        </w:rPr>
        <w:t xml:space="preserve">w sprawie sposobu i trybu realizacji przez starostę pomocy bezrobotnym i poszukującym pracy </w:t>
      </w:r>
      <w:r w:rsidR="00C07554">
        <w:rPr>
          <w:rFonts w:ascii="Century Gothic" w:hAnsi="Century Gothic" w:cs="Calibri"/>
          <w:sz w:val="18"/>
          <w:szCs w:val="18"/>
        </w:rPr>
        <w:br/>
      </w:r>
      <w:r w:rsidRPr="006A4C30">
        <w:rPr>
          <w:rFonts w:ascii="Century Gothic" w:hAnsi="Century Gothic" w:cs="Calibri"/>
          <w:sz w:val="18"/>
          <w:szCs w:val="18"/>
        </w:rPr>
        <w:t>w nabywaniu wiedzy, umiejętności lub kwalifikacji.</w:t>
      </w:r>
    </w:p>
    <w:p w14:paraId="20265FD3" w14:textId="77777777" w:rsidR="00E31094" w:rsidRPr="00E31094" w:rsidRDefault="00E31094" w:rsidP="00E31094">
      <w:pPr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58ED8173" w14:textId="13800233" w:rsidR="00422762" w:rsidRPr="00E31094" w:rsidRDefault="00BE37C7" w:rsidP="00E31094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Szkolenia w ramach bonu </w:t>
      </w:r>
      <w:r w:rsidR="001D7D71">
        <w:rPr>
          <w:rFonts w:ascii="Century Gothic" w:eastAsia="Calibri" w:hAnsi="Century Gothic" w:cs="Calibri"/>
          <w:sz w:val="18"/>
          <w:szCs w:val="18"/>
        </w:rPr>
        <w:t>na kształcenie ustawiczne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organizowane</w:t>
      </w:r>
      <w:r w:rsidR="001D7D71">
        <w:rPr>
          <w:rFonts w:ascii="Century Gothic" w:eastAsia="Calibri" w:hAnsi="Century Gothic" w:cs="Calibri"/>
          <w:sz w:val="18"/>
          <w:szCs w:val="18"/>
        </w:rPr>
        <w:t xml:space="preserve"> 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i finansowane przez Powiatowy Urząd Pracy </w:t>
      </w:r>
      <w:r w:rsidR="00F17CD4" w:rsidRPr="00E13AEA">
        <w:rPr>
          <w:rFonts w:ascii="Century Gothic" w:eastAsia="Calibri" w:hAnsi="Century Gothic" w:cs="Calibri"/>
          <w:sz w:val="18"/>
          <w:szCs w:val="18"/>
        </w:rPr>
        <w:t xml:space="preserve">mają na celu </w:t>
      </w:r>
      <w:r w:rsidR="00F17CD4" w:rsidRPr="00295FBF">
        <w:rPr>
          <w:rFonts w:ascii="Century Gothic" w:eastAsia="Calibri" w:hAnsi="Century Gothic" w:cs="Calibri"/>
          <w:sz w:val="18"/>
          <w:szCs w:val="18"/>
        </w:rPr>
        <w:t>pomoc w nabywaniu wiedzy, umiejętności lub kwalifikacji</w:t>
      </w:r>
      <w:r w:rsidR="00F17CD4">
        <w:rPr>
          <w:rFonts w:ascii="Century Gothic" w:eastAsia="Calibri" w:hAnsi="Century Gothic" w:cs="Calibri"/>
          <w:sz w:val="18"/>
          <w:szCs w:val="18"/>
        </w:rPr>
        <w:t xml:space="preserve"> </w:t>
      </w:r>
      <w:r w:rsidR="00F17CD4" w:rsidRPr="00E13AEA">
        <w:rPr>
          <w:rFonts w:ascii="Century Gothic" w:eastAsia="Calibri" w:hAnsi="Century Gothic" w:cs="Calibri"/>
          <w:sz w:val="18"/>
          <w:szCs w:val="18"/>
        </w:rPr>
        <w:t>osób bezrobotnych</w:t>
      </w:r>
      <w:r w:rsidR="00F17CD4">
        <w:rPr>
          <w:rFonts w:ascii="Century Gothic" w:eastAsia="Calibri" w:hAnsi="Century Gothic" w:cs="Calibri"/>
          <w:sz w:val="18"/>
          <w:szCs w:val="18"/>
        </w:rPr>
        <w:t xml:space="preserve"> i poszukujących pracy</w:t>
      </w:r>
      <w:r w:rsidRPr="00E31094">
        <w:rPr>
          <w:rFonts w:ascii="Century Gothic" w:eastAsia="Calibri" w:hAnsi="Century Gothic" w:cs="Calibri"/>
          <w:sz w:val="18"/>
          <w:szCs w:val="18"/>
        </w:rPr>
        <w:t>.  Realizowane są w celu zwiększenia szans na podjęcie lub utrzymanie zatrudnienia, innej pracy zarobkowej lub działalności gospodarczej osób uprawnionych, w przypadku:</w:t>
      </w:r>
    </w:p>
    <w:p w14:paraId="59AA5DBF" w14:textId="77777777" w:rsidR="00422762" w:rsidRPr="00E31094" w:rsidRDefault="00BE37C7" w:rsidP="00BA269A">
      <w:pPr>
        <w:numPr>
          <w:ilvl w:val="0"/>
          <w:numId w:val="3"/>
        </w:numPr>
        <w:spacing w:after="120" w:line="240" w:lineRule="auto"/>
        <w:ind w:left="993" w:hanging="284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braku kwalifikacji zawodowych,</w:t>
      </w:r>
    </w:p>
    <w:p w14:paraId="77DB424C" w14:textId="77777777" w:rsidR="00422762" w:rsidRPr="00E31094" w:rsidRDefault="00BE37C7" w:rsidP="00BA269A">
      <w:pPr>
        <w:numPr>
          <w:ilvl w:val="0"/>
          <w:numId w:val="3"/>
        </w:numPr>
        <w:spacing w:after="120" w:line="240" w:lineRule="auto"/>
        <w:ind w:left="993" w:hanging="284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konieczności zmiany lub uzupełnienia kwalifikacji,</w:t>
      </w:r>
    </w:p>
    <w:p w14:paraId="318B5C9D" w14:textId="759973C7" w:rsidR="00422762" w:rsidRPr="00E31094" w:rsidRDefault="00BE37C7" w:rsidP="00BA269A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utraty zdolności do wykonywania pracy w dotychczas wykonywanym zawodzie</w:t>
      </w:r>
      <w:r w:rsidR="00CA5231" w:rsidRPr="00E31094">
        <w:rPr>
          <w:rFonts w:ascii="Century Gothic" w:eastAsia="Calibri" w:hAnsi="Century Gothic" w:cs="Calibri"/>
          <w:sz w:val="18"/>
          <w:szCs w:val="18"/>
        </w:rPr>
        <w:t>.</w:t>
      </w:r>
    </w:p>
    <w:p w14:paraId="7B21F74E" w14:textId="30EC8D01" w:rsidR="00422762" w:rsidRPr="00E31094" w:rsidRDefault="00BE37C7" w:rsidP="00E31094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Udział osoby </w:t>
      </w:r>
      <w:r w:rsidR="00F17CD4">
        <w:rPr>
          <w:rFonts w:ascii="Century Gothic" w:eastAsia="Calibri" w:hAnsi="Century Gothic" w:cs="Calibri"/>
          <w:sz w:val="18"/>
          <w:szCs w:val="18"/>
        </w:rPr>
        <w:t>bezrobotnej lub poszukującej pracy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r w:rsidR="00F17CD4">
        <w:rPr>
          <w:rFonts w:ascii="Century Gothic" w:eastAsia="Calibri" w:hAnsi="Century Gothic" w:cs="Calibri"/>
          <w:sz w:val="18"/>
          <w:szCs w:val="18"/>
        </w:rPr>
        <w:t xml:space="preserve">w wybranej formie kształcenia 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musi wynikać </w:t>
      </w:r>
      <w:r w:rsidR="00F17CD4">
        <w:rPr>
          <w:rFonts w:ascii="Century Gothic" w:eastAsia="Calibri" w:hAnsi="Century Gothic" w:cs="Calibri"/>
          <w:sz w:val="18"/>
          <w:szCs w:val="18"/>
        </w:rPr>
        <w:br/>
      </w:r>
      <w:r w:rsidRPr="00E31094">
        <w:rPr>
          <w:rFonts w:ascii="Century Gothic" w:eastAsia="Calibri" w:hAnsi="Century Gothic" w:cs="Calibri"/>
          <w:sz w:val="18"/>
          <w:szCs w:val="18"/>
        </w:rPr>
        <w:t>z założeń Indywidualnego Planu Działania (IPD)</w:t>
      </w:r>
      <w:r w:rsidR="005144FC" w:rsidRPr="00E31094">
        <w:rPr>
          <w:rFonts w:ascii="Century Gothic" w:eastAsia="Calibri" w:hAnsi="Century Gothic" w:cs="Calibri"/>
          <w:sz w:val="18"/>
          <w:szCs w:val="18"/>
        </w:rPr>
        <w:t>.</w:t>
      </w:r>
    </w:p>
    <w:p w14:paraId="27E3376F" w14:textId="535920D7" w:rsidR="00422762" w:rsidRPr="00E31094" w:rsidRDefault="00BE37C7" w:rsidP="00E31094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Z</w:t>
      </w:r>
      <w:r w:rsidR="00F17CD4">
        <w:rPr>
          <w:rFonts w:ascii="Century Gothic" w:eastAsia="Calibri" w:hAnsi="Century Gothic" w:cs="Calibri"/>
          <w:sz w:val="18"/>
          <w:szCs w:val="18"/>
        </w:rPr>
        <w:t xml:space="preserve"> </w:t>
      </w:r>
      <w:r w:rsidRPr="00E31094">
        <w:rPr>
          <w:rFonts w:ascii="Century Gothic" w:eastAsia="Calibri" w:hAnsi="Century Gothic" w:cs="Calibri"/>
          <w:sz w:val="18"/>
          <w:szCs w:val="18"/>
        </w:rPr>
        <w:t>realiz</w:t>
      </w:r>
      <w:r w:rsidR="00F17CD4">
        <w:rPr>
          <w:rFonts w:ascii="Century Gothic" w:eastAsia="Calibri" w:hAnsi="Century Gothic" w:cs="Calibri"/>
          <w:sz w:val="18"/>
          <w:szCs w:val="18"/>
        </w:rPr>
        <w:t>acji wybranej form</w:t>
      </w:r>
      <w:r w:rsidR="007F44BB">
        <w:rPr>
          <w:rFonts w:ascii="Century Gothic" w:eastAsia="Calibri" w:hAnsi="Century Gothic" w:cs="Calibri"/>
          <w:sz w:val="18"/>
          <w:szCs w:val="18"/>
        </w:rPr>
        <w:t>y</w:t>
      </w:r>
      <w:r w:rsidR="00F17CD4">
        <w:rPr>
          <w:rFonts w:ascii="Century Gothic" w:eastAsia="Calibri" w:hAnsi="Century Gothic" w:cs="Calibri"/>
          <w:sz w:val="18"/>
          <w:szCs w:val="18"/>
        </w:rPr>
        <w:t xml:space="preserve"> kształcenia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może skorzystać osoba bezrobotna</w:t>
      </w:r>
      <w:r w:rsidR="001D7D71">
        <w:rPr>
          <w:rFonts w:ascii="Century Gothic" w:eastAsia="Calibri" w:hAnsi="Century Gothic" w:cs="Calibri"/>
          <w:sz w:val="18"/>
          <w:szCs w:val="18"/>
        </w:rPr>
        <w:t xml:space="preserve"> lub poszukująca pracy</w:t>
      </w:r>
      <w:r w:rsidRPr="00E31094">
        <w:rPr>
          <w:rFonts w:ascii="Century Gothic" w:eastAsia="Calibri" w:hAnsi="Century Gothic" w:cs="Calibri"/>
          <w:sz w:val="18"/>
          <w:szCs w:val="18"/>
        </w:rPr>
        <w:t>, która:</w:t>
      </w:r>
    </w:p>
    <w:p w14:paraId="52D271FE" w14:textId="5D01DB48" w:rsidR="00422762" w:rsidRPr="00E31094" w:rsidRDefault="001D7D71" w:rsidP="00E3109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figuruje w rejestrze osób bezrobotnych lub poszukujących pracy Powiatowego Urzędu Pracy w Kamieniu Pomorskim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>,</w:t>
      </w:r>
    </w:p>
    <w:p w14:paraId="6E6C00DA" w14:textId="6680C7B8" w:rsidR="00422762" w:rsidRPr="00E31094" w:rsidRDefault="00BE37C7" w:rsidP="00E3109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złoży kompletny wniosek o </w:t>
      </w:r>
      <w:r w:rsidR="0009054E">
        <w:rPr>
          <w:rFonts w:ascii="Century Gothic" w:eastAsia="Calibri" w:hAnsi="Century Gothic" w:cs="Calibri"/>
          <w:sz w:val="18"/>
          <w:szCs w:val="18"/>
        </w:rPr>
        <w:t>przyznanie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bonu </w:t>
      </w:r>
      <w:r w:rsidR="001D7D71">
        <w:rPr>
          <w:rFonts w:ascii="Century Gothic" w:eastAsia="Calibri" w:hAnsi="Century Gothic" w:cs="Calibri"/>
          <w:sz w:val="18"/>
          <w:szCs w:val="18"/>
        </w:rPr>
        <w:t>na kształcenie ustawiczne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na aktualnym</w:t>
      </w:r>
      <w:r w:rsidR="0009054E">
        <w:rPr>
          <w:rFonts w:ascii="Century Gothic" w:eastAsia="Calibri" w:hAnsi="Century Gothic" w:cs="Calibri"/>
          <w:sz w:val="18"/>
          <w:szCs w:val="18"/>
        </w:rPr>
        <w:t xml:space="preserve"> </w:t>
      </w:r>
      <w:r w:rsidRPr="00E31094">
        <w:rPr>
          <w:rFonts w:ascii="Century Gothic" w:eastAsia="Calibri" w:hAnsi="Century Gothic" w:cs="Calibri"/>
          <w:sz w:val="18"/>
          <w:szCs w:val="18"/>
        </w:rPr>
        <w:t>formularzu obowiązującym w Powiatowym Urzędzie Pracy w Kamieniu Pomorskim,</w:t>
      </w:r>
    </w:p>
    <w:p w14:paraId="3EB31658" w14:textId="6DA7CD17" w:rsidR="00422762" w:rsidRPr="0034744D" w:rsidRDefault="00BE37C7" w:rsidP="001D7D7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uzasadni celowość </w:t>
      </w:r>
      <w:r w:rsidR="0009054E">
        <w:rPr>
          <w:rFonts w:ascii="Century Gothic" w:eastAsia="Calibri" w:hAnsi="Century Gothic" w:cs="Calibri"/>
          <w:sz w:val="18"/>
          <w:szCs w:val="18"/>
        </w:rPr>
        <w:t>przyznania bonu na kształcenie ustawiczne</w:t>
      </w:r>
      <w:r w:rsidR="001D7D71">
        <w:rPr>
          <w:rFonts w:ascii="Century Gothic" w:eastAsia="Calibri" w:hAnsi="Century Gothic" w:cs="Calibri"/>
          <w:sz w:val="18"/>
          <w:szCs w:val="18"/>
        </w:rPr>
        <w:t>,</w:t>
      </w:r>
    </w:p>
    <w:p w14:paraId="776D00B0" w14:textId="1F6AA41A" w:rsidR="00422762" w:rsidRPr="00E31094" w:rsidRDefault="00BE37C7" w:rsidP="00E3109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uzyska pozytywną opinię doradcy </w:t>
      </w:r>
      <w:r w:rsidR="007F44BB">
        <w:rPr>
          <w:rFonts w:ascii="Century Gothic" w:eastAsia="Calibri" w:hAnsi="Century Gothic" w:cs="Calibri"/>
          <w:sz w:val="18"/>
          <w:szCs w:val="18"/>
        </w:rPr>
        <w:t>ds. zatrudnienia</w:t>
      </w:r>
      <w:r w:rsidR="0034744D">
        <w:rPr>
          <w:rFonts w:ascii="Century Gothic" w:eastAsia="Calibri" w:hAnsi="Century Gothic" w:cs="Calibri"/>
          <w:sz w:val="18"/>
          <w:szCs w:val="18"/>
        </w:rPr>
        <w:t>,</w:t>
      </w:r>
    </w:p>
    <w:p w14:paraId="2BC04E29" w14:textId="37BE4BB6" w:rsidR="00422762" w:rsidRDefault="00BE37C7" w:rsidP="00E3109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w okresie co najmniej 3 miesięcy przed złożeniem wniosku, nie przerwała z własnej winy </w:t>
      </w:r>
      <w:r w:rsidR="003F1287">
        <w:rPr>
          <w:rFonts w:ascii="Century Gothic" w:eastAsia="Calibri" w:hAnsi="Century Gothic" w:cs="Calibri"/>
          <w:sz w:val="18"/>
          <w:szCs w:val="18"/>
        </w:rPr>
        <w:br/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stażu; zatrudnienia w ramach: prac interwencyjnych, robót publicznych, wyposażenia </w:t>
      </w:r>
      <w:r w:rsidR="003F1287">
        <w:rPr>
          <w:rFonts w:ascii="Century Gothic" w:eastAsia="Calibri" w:hAnsi="Century Gothic" w:cs="Calibri"/>
          <w:sz w:val="18"/>
          <w:szCs w:val="18"/>
        </w:rPr>
        <w:br/>
      </w:r>
      <w:r w:rsidRPr="00E31094">
        <w:rPr>
          <w:rFonts w:ascii="Century Gothic" w:eastAsia="Calibri" w:hAnsi="Century Gothic" w:cs="Calibri"/>
          <w:sz w:val="18"/>
          <w:szCs w:val="18"/>
        </w:rPr>
        <w:t>lub doposażenia stanowiska pracy.</w:t>
      </w:r>
    </w:p>
    <w:p w14:paraId="7509F4AA" w14:textId="3BF7D546" w:rsidR="00A6520B" w:rsidRDefault="005A52C8" w:rsidP="003F1287">
      <w:pPr>
        <w:pStyle w:val="Akapitzlist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 xml:space="preserve">W ramach bonu </w:t>
      </w:r>
      <w:r w:rsidR="001D7D71">
        <w:rPr>
          <w:rFonts w:ascii="Century Gothic" w:eastAsia="Calibri" w:hAnsi="Century Gothic" w:cs="Calibri"/>
          <w:sz w:val="18"/>
          <w:szCs w:val="18"/>
        </w:rPr>
        <w:t>na kształcenie ustawiczne</w:t>
      </w:r>
      <w:r>
        <w:rPr>
          <w:rFonts w:ascii="Century Gothic" w:eastAsia="Calibri" w:hAnsi="Century Gothic" w:cs="Calibri"/>
          <w:sz w:val="18"/>
          <w:szCs w:val="18"/>
        </w:rPr>
        <w:t xml:space="preserve"> osoba bezrobotna </w:t>
      </w:r>
      <w:r w:rsidR="001D7D71">
        <w:rPr>
          <w:rFonts w:ascii="Century Gothic" w:eastAsia="Calibri" w:hAnsi="Century Gothic" w:cs="Calibri"/>
          <w:sz w:val="18"/>
          <w:szCs w:val="18"/>
        </w:rPr>
        <w:t xml:space="preserve">lub poszukująca pracy </w:t>
      </w:r>
      <w:r>
        <w:rPr>
          <w:rFonts w:ascii="Century Gothic" w:eastAsia="Calibri" w:hAnsi="Century Gothic" w:cs="Calibri"/>
          <w:sz w:val="18"/>
          <w:szCs w:val="18"/>
        </w:rPr>
        <w:t>może wnioskować o sfinansowanie:</w:t>
      </w:r>
    </w:p>
    <w:p w14:paraId="7A3D63B7" w14:textId="77777777" w:rsidR="005A52C8" w:rsidRDefault="005A52C8" w:rsidP="005A52C8">
      <w:pPr>
        <w:pStyle w:val="Akapitzlist"/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72929C33" w14:textId="6D08C99D" w:rsidR="005A52C8" w:rsidRPr="00927FEB" w:rsidRDefault="005A52C8" w:rsidP="003F1287">
      <w:pPr>
        <w:pStyle w:val="Akapitzlist"/>
        <w:numPr>
          <w:ilvl w:val="0"/>
          <w:numId w:val="19"/>
        </w:numPr>
        <w:spacing w:after="120" w:line="240" w:lineRule="auto"/>
        <w:ind w:left="993"/>
        <w:jc w:val="both"/>
        <w:rPr>
          <w:rFonts w:ascii="Century Gothic" w:eastAsia="Calibri" w:hAnsi="Century Gothic" w:cs="Calibri"/>
          <w:sz w:val="18"/>
          <w:szCs w:val="18"/>
        </w:rPr>
      </w:pPr>
      <w:r w:rsidRPr="00927FEB">
        <w:rPr>
          <w:rFonts w:ascii="Century Gothic" w:eastAsia="Calibri" w:hAnsi="Century Gothic" w:cs="Calibri"/>
          <w:sz w:val="18"/>
          <w:szCs w:val="18"/>
        </w:rPr>
        <w:t xml:space="preserve">kosztów </w:t>
      </w:r>
      <w:r w:rsidR="001D7D71">
        <w:rPr>
          <w:rFonts w:ascii="Century Gothic" w:eastAsia="Calibri" w:hAnsi="Century Gothic" w:cs="Calibri"/>
          <w:sz w:val="18"/>
          <w:szCs w:val="18"/>
        </w:rPr>
        <w:t>jednego lub kilku szkoleń</w:t>
      </w:r>
      <w:r w:rsidR="008D47A0">
        <w:rPr>
          <w:rFonts w:ascii="Century Gothic" w:eastAsia="Calibri" w:hAnsi="Century Gothic" w:cs="Calibri"/>
          <w:sz w:val="18"/>
          <w:szCs w:val="18"/>
        </w:rPr>
        <w:t>,</w:t>
      </w:r>
    </w:p>
    <w:p w14:paraId="5D1A0B1D" w14:textId="2D985E08" w:rsidR="005A52C8" w:rsidRPr="008D47A0" w:rsidRDefault="008D47A0" w:rsidP="008D47A0">
      <w:pPr>
        <w:pStyle w:val="Default"/>
        <w:numPr>
          <w:ilvl w:val="0"/>
          <w:numId w:val="19"/>
        </w:numPr>
        <w:ind w:left="993"/>
        <w:rPr>
          <w:rFonts w:ascii="Century Gothic" w:hAnsi="Century Gothic" w:cs="Arial"/>
          <w:sz w:val="18"/>
          <w:szCs w:val="18"/>
        </w:rPr>
      </w:pPr>
      <w:r w:rsidRPr="008D47A0">
        <w:rPr>
          <w:rFonts w:ascii="Century Gothic" w:hAnsi="Century Gothic" w:cs="Arial"/>
          <w:sz w:val="18"/>
          <w:szCs w:val="18"/>
        </w:rPr>
        <w:t>koszty potwierdzenia nabycia wiedzy i umiejętności lub koszty uzyskania dokumentów potwierdzających nabycie wiedzy i umiejętności – w formie wpłaty na rachunek płatniczy instytucji potwierdzającej nabycie wiedzy i umiejętności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D47A0">
        <w:rPr>
          <w:rFonts w:ascii="Century Gothic" w:hAnsi="Century Gothic" w:cs="Arial"/>
          <w:sz w:val="18"/>
          <w:szCs w:val="18"/>
        </w:rPr>
        <w:t>lub instytucji wydającej dokumenty potwierdzające nabycie wiedzy i umiejętności</w:t>
      </w:r>
      <w:r>
        <w:rPr>
          <w:rFonts w:ascii="Century Gothic" w:hAnsi="Century Gothic" w:cs="Arial"/>
          <w:sz w:val="18"/>
          <w:szCs w:val="18"/>
        </w:rPr>
        <w:t>.</w:t>
      </w:r>
    </w:p>
    <w:p w14:paraId="3E103904" w14:textId="77777777" w:rsidR="00BA269A" w:rsidRPr="00BA269A" w:rsidRDefault="00BA269A" w:rsidP="00BA269A">
      <w:pPr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0B8335DE" w14:textId="77777777" w:rsidR="00422762" w:rsidRPr="00E31094" w:rsidRDefault="00BE37C7" w:rsidP="00BA269A">
      <w:pPr>
        <w:pStyle w:val="Akapitzlist"/>
        <w:numPr>
          <w:ilvl w:val="0"/>
          <w:numId w:val="8"/>
        </w:numPr>
        <w:tabs>
          <w:tab w:val="left" w:pos="426"/>
        </w:tabs>
        <w:spacing w:after="120" w:line="240" w:lineRule="auto"/>
        <w:ind w:left="142" w:firstLine="0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Dokonując rozpatrzenia wniosku Komisja analizuje:</w:t>
      </w:r>
    </w:p>
    <w:p w14:paraId="43B63740" w14:textId="1E71B49B" w:rsidR="00422762" w:rsidRPr="00E31094" w:rsidRDefault="00BE37C7" w:rsidP="00E31094">
      <w:pPr>
        <w:numPr>
          <w:ilvl w:val="0"/>
          <w:numId w:val="18"/>
        </w:numPr>
        <w:spacing w:after="120" w:line="240" w:lineRule="auto"/>
        <w:ind w:left="993" w:hanging="426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posiadane przez kandydata kwalifikacje i doświadczenie zawodowe, zdolność do podjęcia pracy w dotychczas wykonywanych zawodach lub zgodnie z posiadanymi kwalifikacjami zawodowymi, </w:t>
      </w:r>
    </w:p>
    <w:p w14:paraId="40727588" w14:textId="2FBE6EF0" w:rsidR="00422762" w:rsidRPr="00E31094" w:rsidRDefault="00BE37C7" w:rsidP="00E31094">
      <w:pPr>
        <w:numPr>
          <w:ilvl w:val="0"/>
          <w:numId w:val="18"/>
        </w:numPr>
        <w:spacing w:after="120" w:line="240" w:lineRule="auto"/>
        <w:ind w:left="993" w:hanging="426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dotychczasowe korzystanie z form wsparcia oferowanych przez  Powiatowy Urząd Pracy (PUP), ze szczególnym uwzględnieniem udziału w szkoleniach finansowanych z Funduszu Pracy lub Europejskiego Funduszu Społecznego oraz ich efektywność zatrudnieniową </w:t>
      </w:r>
      <w:r w:rsidR="0077126C">
        <w:rPr>
          <w:rFonts w:ascii="Century Gothic" w:eastAsia="Calibri" w:hAnsi="Century Gothic" w:cs="Calibri"/>
          <w:sz w:val="18"/>
          <w:szCs w:val="18"/>
        </w:rPr>
        <w:br/>
      </w:r>
      <w:r w:rsidRPr="00E31094">
        <w:rPr>
          <w:rFonts w:ascii="Century Gothic" w:eastAsia="Calibri" w:hAnsi="Century Gothic" w:cs="Calibri"/>
          <w:sz w:val="18"/>
          <w:szCs w:val="18"/>
        </w:rPr>
        <w:t>po ukończeniu poprzednich szkoleń,</w:t>
      </w:r>
    </w:p>
    <w:p w14:paraId="0213AFBD" w14:textId="77777777" w:rsidR="00422762" w:rsidRPr="00E31094" w:rsidRDefault="00BE37C7" w:rsidP="00E31094">
      <w:pPr>
        <w:numPr>
          <w:ilvl w:val="0"/>
          <w:numId w:val="18"/>
        </w:numPr>
        <w:spacing w:after="120" w:line="240" w:lineRule="auto"/>
        <w:ind w:left="993" w:hanging="426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aktualny stan zdrowia w przypadku zawodów wymagających szczególnych predyspozycji psychofizycznych oraz osób mających problemy zdrowotne, potwierdzone orzeczonym stopniem niepełnosprawności.</w:t>
      </w:r>
    </w:p>
    <w:p w14:paraId="48498428" w14:textId="4FC8268B" w:rsidR="00422762" w:rsidRPr="00E31094" w:rsidRDefault="00BE37C7" w:rsidP="003F1287">
      <w:pPr>
        <w:pStyle w:val="Akapitzlist"/>
        <w:numPr>
          <w:ilvl w:val="0"/>
          <w:numId w:val="24"/>
        </w:numPr>
        <w:spacing w:after="120" w:line="240" w:lineRule="auto"/>
        <w:ind w:left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lastRenderedPageBreak/>
        <w:t xml:space="preserve">Wniosek o </w:t>
      </w:r>
      <w:r w:rsidR="0009054E">
        <w:rPr>
          <w:rFonts w:ascii="Century Gothic" w:eastAsia="Calibri" w:hAnsi="Century Gothic" w:cs="Calibri"/>
          <w:sz w:val="18"/>
          <w:szCs w:val="18"/>
        </w:rPr>
        <w:t>sfinansowanie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szkoleni</w:t>
      </w:r>
      <w:r w:rsidR="0009054E">
        <w:rPr>
          <w:rFonts w:ascii="Century Gothic" w:eastAsia="Calibri" w:hAnsi="Century Gothic" w:cs="Calibri"/>
          <w:sz w:val="18"/>
          <w:szCs w:val="18"/>
        </w:rPr>
        <w:t>a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w ramach bonu </w:t>
      </w:r>
      <w:r w:rsidR="008D47A0">
        <w:rPr>
          <w:rFonts w:ascii="Century Gothic" w:eastAsia="Calibri" w:hAnsi="Century Gothic" w:cs="Calibri"/>
          <w:sz w:val="18"/>
          <w:szCs w:val="18"/>
        </w:rPr>
        <w:t xml:space="preserve">na kształcenie ustawiczne 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należy złożyć nie później niż </w:t>
      </w:r>
      <w:r w:rsidR="0009054E">
        <w:rPr>
          <w:rFonts w:ascii="Century Gothic" w:eastAsia="Calibri" w:hAnsi="Century Gothic" w:cs="Calibri"/>
          <w:sz w:val="18"/>
          <w:szCs w:val="18"/>
        </w:rPr>
        <w:t>30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dni przed planowanym terminem </w:t>
      </w:r>
      <w:r w:rsidR="0009054E">
        <w:rPr>
          <w:rFonts w:ascii="Century Gothic" w:eastAsia="Calibri" w:hAnsi="Century Gothic" w:cs="Calibri"/>
          <w:sz w:val="18"/>
          <w:szCs w:val="18"/>
        </w:rPr>
        <w:t xml:space="preserve">jego </w:t>
      </w:r>
      <w:r w:rsidRPr="00E31094">
        <w:rPr>
          <w:rFonts w:ascii="Century Gothic" w:eastAsia="Calibri" w:hAnsi="Century Gothic" w:cs="Calibri"/>
          <w:sz w:val="18"/>
          <w:szCs w:val="18"/>
        </w:rPr>
        <w:t>rozpoczęcia.</w:t>
      </w:r>
    </w:p>
    <w:p w14:paraId="475FC99A" w14:textId="55DAB587" w:rsidR="00422762" w:rsidRPr="00E31094" w:rsidRDefault="00BE37C7" w:rsidP="003F1287">
      <w:pPr>
        <w:pStyle w:val="Akapitzlist"/>
        <w:numPr>
          <w:ilvl w:val="0"/>
          <w:numId w:val="24"/>
        </w:numPr>
        <w:spacing w:after="120" w:line="240" w:lineRule="auto"/>
        <w:ind w:left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Nie ma możliwości skierowania wnioskodawcy na szkolenie </w:t>
      </w:r>
      <w:r w:rsidR="0009054E">
        <w:rPr>
          <w:rFonts w:ascii="Century Gothic" w:eastAsia="Calibri" w:hAnsi="Century Gothic" w:cs="Calibri"/>
          <w:sz w:val="18"/>
          <w:szCs w:val="18"/>
        </w:rPr>
        <w:t xml:space="preserve">w ramach przyznanego na ten cel bonu, </w:t>
      </w:r>
      <w:r w:rsidRPr="00E31094">
        <w:rPr>
          <w:rFonts w:ascii="Century Gothic" w:eastAsia="Calibri" w:hAnsi="Century Gothic" w:cs="Calibri"/>
          <w:sz w:val="18"/>
          <w:szCs w:val="18"/>
        </w:rPr>
        <w:t>jeżeli jest on w trakcie jego odbywania, a także nie ma możliwości zwrotu kosztów szkolenia poniesionych przez wnioskodawcę po jego ukończeniu.</w:t>
      </w:r>
    </w:p>
    <w:p w14:paraId="40C5E5F9" w14:textId="569EF7CF" w:rsidR="00422762" w:rsidRPr="00E31094" w:rsidRDefault="00BE37C7" w:rsidP="003F1287">
      <w:pPr>
        <w:pStyle w:val="Akapitzlist"/>
        <w:numPr>
          <w:ilvl w:val="0"/>
          <w:numId w:val="24"/>
        </w:numPr>
        <w:spacing w:after="120" w:line="240" w:lineRule="auto"/>
        <w:ind w:left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Złożenie wniosku nie jest równoznaczne z zakwalifikowaniem </w:t>
      </w:r>
      <w:r w:rsidR="0009054E">
        <w:rPr>
          <w:rFonts w:ascii="Century Gothic" w:eastAsia="Calibri" w:hAnsi="Century Gothic" w:cs="Calibri"/>
          <w:sz w:val="18"/>
          <w:szCs w:val="18"/>
        </w:rPr>
        <w:t>do przyznania bonu na kształcenie ustawiczne</w:t>
      </w:r>
      <w:r w:rsidRPr="00E31094">
        <w:rPr>
          <w:rFonts w:ascii="Century Gothic" w:eastAsia="Calibri" w:hAnsi="Century Gothic" w:cs="Calibri"/>
          <w:sz w:val="18"/>
          <w:szCs w:val="18"/>
        </w:rPr>
        <w:t>.</w:t>
      </w:r>
    </w:p>
    <w:p w14:paraId="3D6CD663" w14:textId="0EFBB520" w:rsidR="00422762" w:rsidRPr="00E31094" w:rsidRDefault="00BE37C7" w:rsidP="003F1287">
      <w:pPr>
        <w:pStyle w:val="Akapitzlist"/>
        <w:numPr>
          <w:ilvl w:val="0"/>
          <w:numId w:val="24"/>
        </w:numPr>
        <w:spacing w:after="120" w:line="240" w:lineRule="auto"/>
        <w:ind w:left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Powiatowy Urząd Pracy w Kamieniu Pomorskim </w:t>
      </w:r>
      <w:r w:rsidR="0009054E">
        <w:rPr>
          <w:rFonts w:ascii="Century Gothic" w:eastAsia="Calibri" w:hAnsi="Century Gothic" w:cs="Calibri"/>
          <w:sz w:val="18"/>
          <w:szCs w:val="18"/>
        </w:rPr>
        <w:t xml:space="preserve">w ramach bonu na kształcenie ustawiczne </w:t>
      </w:r>
      <w:r w:rsidRPr="00E31094">
        <w:rPr>
          <w:rFonts w:ascii="Century Gothic" w:eastAsia="Calibri" w:hAnsi="Century Gothic" w:cs="Calibri"/>
          <w:sz w:val="18"/>
          <w:szCs w:val="18"/>
        </w:rPr>
        <w:t>nie finansuje szkoleń</w:t>
      </w:r>
      <w:r w:rsidR="00CB7518" w:rsidRPr="00E31094">
        <w:rPr>
          <w:rFonts w:ascii="Century Gothic" w:eastAsia="Calibri" w:hAnsi="Century Gothic" w:cs="Calibri"/>
          <w:sz w:val="18"/>
          <w:szCs w:val="18"/>
        </w:rPr>
        <w:t xml:space="preserve"> z zakresu </w:t>
      </w:r>
      <w:r w:rsidRPr="00E31094">
        <w:rPr>
          <w:rFonts w:ascii="Century Gothic" w:eastAsia="Calibri" w:hAnsi="Century Gothic" w:cs="Calibri"/>
          <w:sz w:val="18"/>
          <w:szCs w:val="18"/>
        </w:rPr>
        <w:t>kursów prawo jazdy</w:t>
      </w:r>
      <w:r w:rsidR="00CB7518" w:rsidRPr="00E31094">
        <w:rPr>
          <w:rFonts w:ascii="Century Gothic" w:eastAsia="Calibri" w:hAnsi="Century Gothic" w:cs="Calibri"/>
          <w:sz w:val="18"/>
          <w:szCs w:val="18"/>
        </w:rPr>
        <w:t xml:space="preserve"> (wszystkie kategorie).</w:t>
      </w:r>
    </w:p>
    <w:p w14:paraId="4F5F86E1" w14:textId="542B0841" w:rsidR="00655AAF" w:rsidRPr="00F74804" w:rsidRDefault="007F44BB" w:rsidP="00F74804">
      <w:pPr>
        <w:pStyle w:val="Akapitzlist"/>
        <w:numPr>
          <w:ilvl w:val="0"/>
          <w:numId w:val="24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 xml:space="preserve">W przypadku, gdy osoba bezrobotna lub poszukująca pracy </w:t>
      </w:r>
      <w:r w:rsidR="00F74804">
        <w:rPr>
          <w:rFonts w:ascii="Century Gothic" w:eastAsia="Calibri" w:hAnsi="Century Gothic" w:cs="Calibri"/>
          <w:sz w:val="18"/>
          <w:szCs w:val="18"/>
        </w:rPr>
        <w:t xml:space="preserve">wnioskuje o sfinansowanie jednego lub kilku szkoleń zobowiązana jest wskazać 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>Instytucj</w:t>
      </w:r>
      <w:r w:rsidR="00F74804">
        <w:rPr>
          <w:rFonts w:ascii="Century Gothic" w:eastAsia="Calibri" w:hAnsi="Century Gothic" w:cs="Calibri"/>
          <w:sz w:val="18"/>
          <w:szCs w:val="18"/>
        </w:rPr>
        <w:t>ę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r>
        <w:rPr>
          <w:rFonts w:ascii="Century Gothic" w:eastAsia="Calibri" w:hAnsi="Century Gothic" w:cs="Calibri"/>
          <w:sz w:val="18"/>
          <w:szCs w:val="18"/>
        </w:rPr>
        <w:t>szkoleniow</w:t>
      </w:r>
      <w:r w:rsidR="00F74804">
        <w:rPr>
          <w:rFonts w:ascii="Century Gothic" w:eastAsia="Calibri" w:hAnsi="Century Gothic" w:cs="Calibri"/>
          <w:sz w:val="18"/>
          <w:szCs w:val="18"/>
        </w:rPr>
        <w:t>ą</w:t>
      </w:r>
      <w:r>
        <w:rPr>
          <w:rFonts w:ascii="Century Gothic" w:eastAsia="Calibri" w:hAnsi="Century Gothic" w:cs="Calibri"/>
          <w:sz w:val="18"/>
          <w:szCs w:val="18"/>
        </w:rPr>
        <w:t xml:space="preserve">, </w:t>
      </w:r>
      <w:r w:rsidR="00F74804">
        <w:rPr>
          <w:rFonts w:ascii="Century Gothic" w:eastAsia="Calibri" w:hAnsi="Century Gothic" w:cs="Calibri"/>
          <w:sz w:val="18"/>
          <w:szCs w:val="18"/>
        </w:rPr>
        <w:t>która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 xml:space="preserve"> posiada 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 xml:space="preserve">aktualny 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>wpis</w:t>
      </w:r>
      <w:r w:rsidR="00E379A1">
        <w:rPr>
          <w:rFonts w:ascii="Century Gothic" w:eastAsia="Calibri" w:hAnsi="Century Gothic" w:cs="Calibri"/>
          <w:sz w:val="18"/>
          <w:szCs w:val="18"/>
        </w:rPr>
        <w:t xml:space="preserve"> 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 xml:space="preserve"> do </w:t>
      </w:r>
      <w:r w:rsidR="0009054E">
        <w:rPr>
          <w:rFonts w:ascii="Century Gothic" w:eastAsia="Calibri" w:hAnsi="Century Gothic" w:cs="Calibri"/>
          <w:sz w:val="18"/>
          <w:szCs w:val="18"/>
        </w:rPr>
        <w:t>Bazy Usług Rozwojowych.</w:t>
      </w:r>
      <w:r w:rsidR="00BE37C7"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bookmarkStart w:id="0" w:name="_Hlk184713439"/>
    </w:p>
    <w:bookmarkEnd w:id="0"/>
    <w:p w14:paraId="7C20DFCD" w14:textId="73DC31FA" w:rsidR="00422762" w:rsidRPr="00E31094" w:rsidRDefault="00BE37C7" w:rsidP="00BA269A">
      <w:pPr>
        <w:pStyle w:val="Akapitzlist"/>
        <w:numPr>
          <w:ilvl w:val="0"/>
          <w:numId w:val="24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>Termin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 xml:space="preserve"> realizacji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r w:rsidR="00F74804">
        <w:rPr>
          <w:rFonts w:ascii="Century Gothic" w:eastAsia="Calibri" w:hAnsi="Century Gothic" w:cs="Calibri"/>
          <w:sz w:val="18"/>
          <w:szCs w:val="18"/>
        </w:rPr>
        <w:t xml:space="preserve">wybranej formy wsparcia 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ustalany jest 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>pomiędzy</w:t>
      </w:r>
      <w:r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>u</w:t>
      </w:r>
      <w:r w:rsidRPr="00E31094">
        <w:rPr>
          <w:rFonts w:ascii="Century Gothic" w:eastAsia="Calibri" w:hAnsi="Century Gothic" w:cs="Calibri"/>
          <w:sz w:val="18"/>
          <w:szCs w:val="18"/>
        </w:rPr>
        <w:t>rz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>ę</w:t>
      </w:r>
      <w:r w:rsidRPr="00E31094">
        <w:rPr>
          <w:rFonts w:ascii="Century Gothic" w:eastAsia="Calibri" w:hAnsi="Century Gothic" w:cs="Calibri"/>
          <w:sz w:val="18"/>
          <w:szCs w:val="18"/>
        </w:rPr>
        <w:t>d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 xml:space="preserve">em a </w:t>
      </w:r>
      <w:r w:rsidR="00F74804">
        <w:rPr>
          <w:rFonts w:ascii="Century Gothic" w:eastAsia="Calibri" w:hAnsi="Century Gothic" w:cs="Calibri"/>
          <w:sz w:val="18"/>
          <w:szCs w:val="18"/>
        </w:rPr>
        <w:t>realizatorem tego wsparcia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>.</w:t>
      </w:r>
    </w:p>
    <w:p w14:paraId="1436A5A6" w14:textId="0501246C" w:rsidR="00422762" w:rsidRPr="00E31094" w:rsidRDefault="00BE37C7" w:rsidP="00BA269A">
      <w:pPr>
        <w:pStyle w:val="Akapitzlist"/>
        <w:numPr>
          <w:ilvl w:val="0"/>
          <w:numId w:val="24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31094">
        <w:rPr>
          <w:rFonts w:ascii="Century Gothic" w:eastAsia="Calibri" w:hAnsi="Century Gothic" w:cs="Calibri"/>
          <w:sz w:val="18"/>
          <w:szCs w:val="18"/>
        </w:rPr>
        <w:t xml:space="preserve">Finansowanie kosztów 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 xml:space="preserve">bonu </w:t>
      </w:r>
      <w:r w:rsidR="008D47A0">
        <w:rPr>
          <w:rFonts w:ascii="Century Gothic" w:eastAsia="Calibri" w:hAnsi="Century Gothic" w:cs="Calibri"/>
          <w:sz w:val="18"/>
          <w:szCs w:val="18"/>
        </w:rPr>
        <w:t>na kształcenie ustawiczne</w:t>
      </w:r>
      <w:r w:rsidR="00702C2D" w:rsidRPr="00E31094">
        <w:rPr>
          <w:rFonts w:ascii="Century Gothic" w:eastAsia="Calibri" w:hAnsi="Century Gothic" w:cs="Calibri"/>
          <w:sz w:val="18"/>
          <w:szCs w:val="18"/>
        </w:rPr>
        <w:t xml:space="preserve"> </w:t>
      </w:r>
      <w:r w:rsidRPr="00E31094">
        <w:rPr>
          <w:rFonts w:ascii="Century Gothic" w:eastAsia="Calibri" w:hAnsi="Century Gothic" w:cs="Calibri"/>
          <w:sz w:val="18"/>
          <w:szCs w:val="18"/>
        </w:rPr>
        <w:t>jest świadczeniem fakultatywnym i jest możliwe w przypadku posiadania przez Powiatowy Urząd Pracy w Kamieniu Pomorskim środków finansowych przeznaczonych na realizację tej formy wsparcia w danym roku kalendarzowym.</w:t>
      </w:r>
    </w:p>
    <w:p w14:paraId="18BE0803" w14:textId="131D8457" w:rsidR="00F74804" w:rsidRPr="00F74804" w:rsidRDefault="00F74804" w:rsidP="00F74804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Stanowisko Powiatowego Urzędu Pracy w Kamieniu Pomorskim w przyznania bonu na kształcenie ustawiczne nie jest decyzją administracyjną i nie przysługuje od niego odwołanie na podstawie Kodeksu postępowania administracyjnego.</w:t>
      </w:r>
    </w:p>
    <w:p w14:paraId="62E8A3E5" w14:textId="6B3AFB5E" w:rsidR="00422762" w:rsidRPr="00304E6F" w:rsidRDefault="00422762" w:rsidP="00F74804">
      <w:pPr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sectPr w:rsidR="00422762" w:rsidRPr="00304E6F" w:rsidSect="00E3109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FE7"/>
    <w:multiLevelType w:val="multilevel"/>
    <w:tmpl w:val="19205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B71B2"/>
    <w:multiLevelType w:val="multilevel"/>
    <w:tmpl w:val="5F9444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3644B"/>
    <w:multiLevelType w:val="hybridMultilevel"/>
    <w:tmpl w:val="C48C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31ED9"/>
    <w:multiLevelType w:val="hybridMultilevel"/>
    <w:tmpl w:val="20B29AA8"/>
    <w:lvl w:ilvl="0" w:tplc="4268E23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2C99"/>
    <w:multiLevelType w:val="hybridMultilevel"/>
    <w:tmpl w:val="15CA5348"/>
    <w:lvl w:ilvl="0" w:tplc="6DB4EB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25C0"/>
    <w:multiLevelType w:val="multilevel"/>
    <w:tmpl w:val="814829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72005"/>
    <w:multiLevelType w:val="hybridMultilevel"/>
    <w:tmpl w:val="3FB6A286"/>
    <w:lvl w:ilvl="0" w:tplc="F048869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EF7244"/>
    <w:multiLevelType w:val="multilevel"/>
    <w:tmpl w:val="B55AC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9B1527"/>
    <w:multiLevelType w:val="hybridMultilevel"/>
    <w:tmpl w:val="5C80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213D"/>
    <w:multiLevelType w:val="multilevel"/>
    <w:tmpl w:val="CE0A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675449"/>
    <w:multiLevelType w:val="hybridMultilevel"/>
    <w:tmpl w:val="70724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7598D"/>
    <w:multiLevelType w:val="hybridMultilevel"/>
    <w:tmpl w:val="CB82D72C"/>
    <w:lvl w:ilvl="0" w:tplc="59EAB9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5AFE"/>
    <w:multiLevelType w:val="multilevel"/>
    <w:tmpl w:val="86DAF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325F6D"/>
    <w:multiLevelType w:val="hybridMultilevel"/>
    <w:tmpl w:val="41A25CC0"/>
    <w:lvl w:ilvl="0" w:tplc="B02AD2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14D34"/>
    <w:multiLevelType w:val="hybridMultilevel"/>
    <w:tmpl w:val="083C6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FE728F"/>
    <w:multiLevelType w:val="hybridMultilevel"/>
    <w:tmpl w:val="C2F81768"/>
    <w:lvl w:ilvl="0" w:tplc="DA208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A15AB"/>
    <w:multiLevelType w:val="multilevel"/>
    <w:tmpl w:val="D1AEB6E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26E77"/>
    <w:multiLevelType w:val="multilevel"/>
    <w:tmpl w:val="187A83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AA1F3A"/>
    <w:multiLevelType w:val="hybridMultilevel"/>
    <w:tmpl w:val="E3BA1AC2"/>
    <w:lvl w:ilvl="0" w:tplc="83D406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74EF4"/>
    <w:multiLevelType w:val="hybridMultilevel"/>
    <w:tmpl w:val="3CE80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A002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06DC7"/>
    <w:multiLevelType w:val="hybridMultilevel"/>
    <w:tmpl w:val="7534E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85C6E"/>
    <w:multiLevelType w:val="hybridMultilevel"/>
    <w:tmpl w:val="EB6E9ABE"/>
    <w:lvl w:ilvl="0" w:tplc="500429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B0B4B"/>
    <w:multiLevelType w:val="hybridMultilevel"/>
    <w:tmpl w:val="5F301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45BAC"/>
    <w:multiLevelType w:val="hybridMultilevel"/>
    <w:tmpl w:val="5A28290E"/>
    <w:lvl w:ilvl="0" w:tplc="FC5E6C70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5756F"/>
    <w:multiLevelType w:val="multilevel"/>
    <w:tmpl w:val="E9EC8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EA770C"/>
    <w:multiLevelType w:val="hybridMultilevel"/>
    <w:tmpl w:val="D2686936"/>
    <w:lvl w:ilvl="0" w:tplc="1D0E0FDA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450922">
    <w:abstractNumId w:val="9"/>
  </w:num>
  <w:num w:numId="2" w16cid:durableId="1032344202">
    <w:abstractNumId w:val="5"/>
  </w:num>
  <w:num w:numId="3" w16cid:durableId="532183758">
    <w:abstractNumId w:val="24"/>
  </w:num>
  <w:num w:numId="4" w16cid:durableId="1404520953">
    <w:abstractNumId w:val="12"/>
  </w:num>
  <w:num w:numId="5" w16cid:durableId="129982795">
    <w:abstractNumId w:val="0"/>
  </w:num>
  <w:num w:numId="6" w16cid:durableId="1075709679">
    <w:abstractNumId w:val="6"/>
  </w:num>
  <w:num w:numId="7" w16cid:durableId="1527255232">
    <w:abstractNumId w:val="14"/>
  </w:num>
  <w:num w:numId="8" w16cid:durableId="1835564730">
    <w:abstractNumId w:val="21"/>
  </w:num>
  <w:num w:numId="9" w16cid:durableId="630329622">
    <w:abstractNumId w:val="11"/>
  </w:num>
  <w:num w:numId="10" w16cid:durableId="1838837232">
    <w:abstractNumId w:val="15"/>
  </w:num>
  <w:num w:numId="11" w16cid:durableId="386490331">
    <w:abstractNumId w:val="2"/>
  </w:num>
  <w:num w:numId="12" w16cid:durableId="616451056">
    <w:abstractNumId w:val="20"/>
  </w:num>
  <w:num w:numId="13" w16cid:durableId="1896768679">
    <w:abstractNumId w:val="3"/>
  </w:num>
  <w:num w:numId="14" w16cid:durableId="1764952959">
    <w:abstractNumId w:val="8"/>
  </w:num>
  <w:num w:numId="15" w16cid:durableId="1335064924">
    <w:abstractNumId w:val="13"/>
  </w:num>
  <w:num w:numId="16" w16cid:durableId="1035737814">
    <w:abstractNumId w:val="10"/>
  </w:num>
  <w:num w:numId="17" w16cid:durableId="134592">
    <w:abstractNumId w:val="1"/>
  </w:num>
  <w:num w:numId="18" w16cid:durableId="175537300">
    <w:abstractNumId w:val="17"/>
  </w:num>
  <w:num w:numId="19" w16cid:durableId="1199394153">
    <w:abstractNumId w:val="25"/>
  </w:num>
  <w:num w:numId="20" w16cid:durableId="75791373">
    <w:abstractNumId w:val="19"/>
  </w:num>
  <w:num w:numId="21" w16cid:durableId="592788926">
    <w:abstractNumId w:val="22"/>
  </w:num>
  <w:num w:numId="22" w16cid:durableId="55707517">
    <w:abstractNumId w:val="16"/>
  </w:num>
  <w:num w:numId="23" w16cid:durableId="312684743">
    <w:abstractNumId w:val="4"/>
  </w:num>
  <w:num w:numId="24" w16cid:durableId="1304431661">
    <w:abstractNumId w:val="18"/>
  </w:num>
  <w:num w:numId="25" w16cid:durableId="1114250911">
    <w:abstractNumId w:val="23"/>
  </w:num>
  <w:num w:numId="26" w16cid:durableId="1907303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62"/>
    <w:rsid w:val="00062FDC"/>
    <w:rsid w:val="0009054E"/>
    <w:rsid w:val="00093C3D"/>
    <w:rsid w:val="001412FF"/>
    <w:rsid w:val="00174AC9"/>
    <w:rsid w:val="00175F31"/>
    <w:rsid w:val="001D0611"/>
    <w:rsid w:val="001D7D71"/>
    <w:rsid w:val="001F19EC"/>
    <w:rsid w:val="002204E6"/>
    <w:rsid w:val="00220FDF"/>
    <w:rsid w:val="0027030F"/>
    <w:rsid w:val="00304E6F"/>
    <w:rsid w:val="0034744D"/>
    <w:rsid w:val="003B1F5F"/>
    <w:rsid w:val="003C3CE3"/>
    <w:rsid w:val="003F1287"/>
    <w:rsid w:val="00422762"/>
    <w:rsid w:val="00513707"/>
    <w:rsid w:val="005144FC"/>
    <w:rsid w:val="00595B25"/>
    <w:rsid w:val="005A52C8"/>
    <w:rsid w:val="00646C95"/>
    <w:rsid w:val="00655AAF"/>
    <w:rsid w:val="006E6D7D"/>
    <w:rsid w:val="00702C2D"/>
    <w:rsid w:val="007669E4"/>
    <w:rsid w:val="0077126C"/>
    <w:rsid w:val="00784B2A"/>
    <w:rsid w:val="007910BE"/>
    <w:rsid w:val="007F44BB"/>
    <w:rsid w:val="00817D29"/>
    <w:rsid w:val="0083653D"/>
    <w:rsid w:val="00845BAA"/>
    <w:rsid w:val="00882151"/>
    <w:rsid w:val="008D47A0"/>
    <w:rsid w:val="00927FEB"/>
    <w:rsid w:val="009721FD"/>
    <w:rsid w:val="00986134"/>
    <w:rsid w:val="00A341B5"/>
    <w:rsid w:val="00A6520B"/>
    <w:rsid w:val="00BA269A"/>
    <w:rsid w:val="00BC289F"/>
    <w:rsid w:val="00BD6F63"/>
    <w:rsid w:val="00BE37C7"/>
    <w:rsid w:val="00C07554"/>
    <w:rsid w:val="00C93100"/>
    <w:rsid w:val="00CA5231"/>
    <w:rsid w:val="00CB7518"/>
    <w:rsid w:val="00CE6415"/>
    <w:rsid w:val="00D436D1"/>
    <w:rsid w:val="00DD08C8"/>
    <w:rsid w:val="00E30651"/>
    <w:rsid w:val="00E31094"/>
    <w:rsid w:val="00E379A1"/>
    <w:rsid w:val="00EB409F"/>
    <w:rsid w:val="00ED2DAA"/>
    <w:rsid w:val="00F17CD4"/>
    <w:rsid w:val="00F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EF82"/>
  <w15:docId w15:val="{F89BD396-2142-48E0-A61A-8E1751A5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7030F"/>
    <w:pPr>
      <w:ind w:left="720"/>
      <w:contextualSpacing/>
    </w:pPr>
  </w:style>
  <w:style w:type="paragraph" w:customStyle="1" w:styleId="Default">
    <w:name w:val="Default"/>
    <w:rsid w:val="00927F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Popiołek</dc:creator>
  <cp:lastModifiedBy>Patrycja Popiołek</cp:lastModifiedBy>
  <cp:revision>7</cp:revision>
  <cp:lastPrinted>2025-12-30T08:01:00Z</cp:lastPrinted>
  <dcterms:created xsi:type="dcterms:W3CDTF">2025-12-11T12:02:00Z</dcterms:created>
  <dcterms:modified xsi:type="dcterms:W3CDTF">2025-12-30T08:02:00Z</dcterms:modified>
</cp:coreProperties>
</file>