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69" w:rsidRPr="002F2CD9" w:rsidRDefault="00A73B69" w:rsidP="00E2694B">
      <w:pPr>
        <w:widowControl w:val="0"/>
        <w:tabs>
          <w:tab w:val="left" w:pos="4320"/>
          <w:tab w:val="left" w:pos="8820"/>
        </w:tabs>
        <w:jc w:val="center"/>
        <w:rPr>
          <w:b/>
        </w:rPr>
      </w:pPr>
      <w:r w:rsidRPr="002F2CD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-47557</wp:posOffset>
            </wp:positionH>
            <wp:positionV relativeFrom="paragraph">
              <wp:posOffset>-229235</wp:posOffset>
            </wp:positionV>
            <wp:extent cx="742950" cy="957032"/>
            <wp:effectExtent l="0" t="0" r="0" b="0"/>
            <wp:wrapNone/>
            <wp:docPr id="1" name="Obraz 1" descr="Z:\Dokumenty\logo-do-udostepnienia\Logo-kolor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kumenty\logo-do-udostepnienia\Logo-kolor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2CD9">
        <w:rPr>
          <w:b/>
        </w:rPr>
        <w:t xml:space="preserve">KOMENDA </w:t>
      </w:r>
      <w:r w:rsidR="00305236" w:rsidRPr="002F2CD9">
        <w:rPr>
          <w:b/>
        </w:rPr>
        <w:t xml:space="preserve">POWIATOWA PAŃSTWOWEJ STRAŻY POŻARNEJ </w:t>
      </w:r>
    </w:p>
    <w:p w:rsidR="00305236" w:rsidRPr="002F2CD9" w:rsidRDefault="00305236" w:rsidP="00E2694B">
      <w:pPr>
        <w:widowControl w:val="0"/>
        <w:tabs>
          <w:tab w:val="left" w:pos="4320"/>
          <w:tab w:val="left" w:pos="8820"/>
        </w:tabs>
        <w:jc w:val="center"/>
        <w:rPr>
          <w:b/>
        </w:rPr>
      </w:pPr>
      <w:r w:rsidRPr="002F2CD9">
        <w:rPr>
          <w:b/>
        </w:rPr>
        <w:t>W</w:t>
      </w:r>
      <w:r w:rsidR="00A73B69" w:rsidRPr="002F2CD9">
        <w:rPr>
          <w:b/>
        </w:rPr>
        <w:t xml:space="preserve"> KAMIENIU POMORSKIM</w:t>
      </w:r>
    </w:p>
    <w:p w:rsidR="00305236" w:rsidRPr="002F2CD9" w:rsidRDefault="00A73B69" w:rsidP="00E2694B">
      <w:pPr>
        <w:tabs>
          <w:tab w:val="left" w:pos="285"/>
          <w:tab w:val="left" w:pos="4320"/>
          <w:tab w:val="center" w:pos="4677"/>
          <w:tab w:val="left" w:pos="8820"/>
        </w:tabs>
        <w:jc w:val="center"/>
      </w:pPr>
      <w:r w:rsidRPr="002F2CD9">
        <w:t>72 – 400 Kamień Pomorski, ul. Wolińska 7 d</w:t>
      </w:r>
    </w:p>
    <w:p w:rsidR="00305236" w:rsidRPr="002F2CD9" w:rsidRDefault="00305236" w:rsidP="00E2694B">
      <w:pPr>
        <w:tabs>
          <w:tab w:val="left" w:pos="4320"/>
          <w:tab w:val="left" w:pos="8820"/>
        </w:tabs>
        <w:jc w:val="center"/>
      </w:pPr>
      <w:r w:rsidRPr="002F2CD9">
        <w:t xml:space="preserve">tel. </w:t>
      </w:r>
      <w:r w:rsidR="00A73B69" w:rsidRPr="002F2CD9">
        <w:t>91 32 75 613</w:t>
      </w:r>
    </w:p>
    <w:p w:rsidR="00305236" w:rsidRPr="002F2CD9" w:rsidRDefault="00305236" w:rsidP="00E2694B">
      <w:pPr>
        <w:tabs>
          <w:tab w:val="left" w:pos="4320"/>
          <w:tab w:val="left" w:pos="8820"/>
        </w:tabs>
        <w:rPr>
          <w:sz w:val="20"/>
          <w:szCs w:val="20"/>
        </w:rPr>
      </w:pPr>
    </w:p>
    <w:p w:rsidR="00A73B69" w:rsidRPr="002F2CD9" w:rsidRDefault="00A73B69" w:rsidP="00E2694B">
      <w:pPr>
        <w:tabs>
          <w:tab w:val="left" w:pos="4320"/>
          <w:tab w:val="left" w:pos="8820"/>
        </w:tabs>
        <w:rPr>
          <w:sz w:val="20"/>
          <w:szCs w:val="20"/>
        </w:rPr>
      </w:pPr>
    </w:p>
    <w:p w:rsidR="00305236" w:rsidRPr="002F2CD9" w:rsidRDefault="00A73B69" w:rsidP="00E2694B">
      <w:pPr>
        <w:tabs>
          <w:tab w:val="left" w:pos="4320"/>
          <w:tab w:val="left" w:pos="8820"/>
        </w:tabs>
      </w:pPr>
      <w:r w:rsidRPr="002F2CD9">
        <w:t>POiK.1110.2.2018</w:t>
      </w:r>
    </w:p>
    <w:p w:rsidR="00305236" w:rsidRPr="002F2CD9" w:rsidRDefault="00305236" w:rsidP="00E2694B">
      <w:pPr>
        <w:tabs>
          <w:tab w:val="left" w:pos="4320"/>
          <w:tab w:val="left" w:pos="8820"/>
        </w:tabs>
        <w:jc w:val="center"/>
        <w:rPr>
          <w:b/>
          <w:sz w:val="28"/>
          <w:szCs w:val="28"/>
        </w:rPr>
      </w:pPr>
    </w:p>
    <w:p w:rsidR="00A73B69" w:rsidRPr="002F2CD9" w:rsidRDefault="00A73B69" w:rsidP="00E2694B">
      <w:pPr>
        <w:jc w:val="center"/>
        <w:rPr>
          <w:b/>
          <w:lang w:eastAsia="en-US"/>
        </w:rPr>
      </w:pPr>
      <w:r w:rsidRPr="002F2CD9">
        <w:rPr>
          <w:b/>
          <w:lang w:eastAsia="en-US"/>
        </w:rPr>
        <w:t xml:space="preserve">Komenda Powiatowa Państwowej Straży Pożarnej w Kamieniu Pomorskim </w:t>
      </w:r>
      <w:r w:rsidRPr="002F2CD9">
        <w:rPr>
          <w:b/>
          <w:lang w:eastAsia="en-US"/>
        </w:rPr>
        <w:br/>
        <w:t xml:space="preserve">ogłasza nabór kandydatów </w:t>
      </w:r>
      <w:r w:rsidRPr="002F2CD9">
        <w:rPr>
          <w:b/>
          <w:lang w:eastAsia="en-US"/>
        </w:rPr>
        <w:br/>
        <w:t xml:space="preserve">do służby przygotowawczej na stanowisko – stażysta, </w:t>
      </w:r>
    </w:p>
    <w:p w:rsidR="00A73B69" w:rsidRPr="002F2CD9" w:rsidRDefault="00A73B69" w:rsidP="00E2694B">
      <w:pPr>
        <w:jc w:val="center"/>
        <w:rPr>
          <w:b/>
          <w:lang w:eastAsia="en-US"/>
        </w:rPr>
      </w:pPr>
      <w:r w:rsidRPr="002F2CD9">
        <w:rPr>
          <w:b/>
          <w:lang w:eastAsia="en-US"/>
        </w:rPr>
        <w:t xml:space="preserve">docelowo – </w:t>
      </w:r>
      <w:r w:rsidR="00E50D6B">
        <w:rPr>
          <w:b/>
          <w:lang w:eastAsia="en-US"/>
        </w:rPr>
        <w:t>starszy ratownik medyczny</w:t>
      </w:r>
      <w:r w:rsidR="0040166B">
        <w:rPr>
          <w:b/>
          <w:lang w:eastAsia="en-US"/>
        </w:rPr>
        <w:t xml:space="preserve"> służby</w:t>
      </w:r>
    </w:p>
    <w:p w:rsidR="00686377" w:rsidRPr="002F2CD9" w:rsidRDefault="00686377" w:rsidP="00E2694B">
      <w:pPr>
        <w:autoSpaceDE w:val="0"/>
        <w:autoSpaceDN w:val="0"/>
        <w:adjustRightInd w:val="0"/>
        <w:jc w:val="right"/>
      </w:pPr>
    </w:p>
    <w:p w:rsidR="002430F8" w:rsidRPr="002F2CD9" w:rsidRDefault="002430F8" w:rsidP="00E2694B">
      <w:pPr>
        <w:ind w:firstLine="708"/>
        <w:jc w:val="both"/>
        <w:rPr>
          <w:i/>
        </w:rPr>
      </w:pPr>
      <w:r w:rsidRPr="002F2CD9">
        <w:rPr>
          <w:i/>
        </w:rPr>
        <w:t>Postępowanie kwalifikacyjne odbywa się na podstawie rozporządzenia MSWiA</w:t>
      </w:r>
      <w:r w:rsidR="008156CF">
        <w:rPr>
          <w:i/>
        </w:rPr>
        <w:t xml:space="preserve"> </w:t>
      </w:r>
      <w:bookmarkStart w:id="0" w:name="_GoBack"/>
      <w:bookmarkEnd w:id="0"/>
      <w:r w:rsidRPr="002F2CD9">
        <w:rPr>
          <w:i/>
        </w:rPr>
        <w:t xml:space="preserve">z dnia </w:t>
      </w:r>
      <w:r w:rsidR="00A73B69" w:rsidRPr="002F2CD9">
        <w:rPr>
          <w:i/>
        </w:rPr>
        <w:br/>
      </w:r>
      <w:r w:rsidR="008A7E88" w:rsidRPr="002F2CD9">
        <w:rPr>
          <w:i/>
        </w:rPr>
        <w:t xml:space="preserve">29 marca 2018 </w:t>
      </w:r>
      <w:r w:rsidRPr="002F2CD9">
        <w:rPr>
          <w:i/>
        </w:rPr>
        <w:t xml:space="preserve">roku w sprawie postępowania kwalifikacyjnego </w:t>
      </w:r>
      <w:r w:rsidR="008A7E88" w:rsidRPr="002F2CD9">
        <w:rPr>
          <w:i/>
        </w:rPr>
        <w:t xml:space="preserve">o przyjęcie do służby </w:t>
      </w:r>
      <w:r w:rsidR="00A73B69" w:rsidRPr="002F2CD9">
        <w:rPr>
          <w:i/>
        </w:rPr>
        <w:br/>
      </w:r>
      <w:r w:rsidRPr="002F2CD9">
        <w:rPr>
          <w:i/>
        </w:rPr>
        <w:t>w Państwowej Straży Pożarnej (Dz. U. z 201</w:t>
      </w:r>
      <w:r w:rsidR="008A7E88" w:rsidRPr="002F2CD9">
        <w:rPr>
          <w:i/>
        </w:rPr>
        <w:t>8</w:t>
      </w:r>
      <w:r w:rsidRPr="002F2CD9">
        <w:rPr>
          <w:i/>
        </w:rPr>
        <w:t xml:space="preserve"> r., poz.</w:t>
      </w:r>
      <w:r w:rsidR="008A7E88" w:rsidRPr="002F2CD9">
        <w:rPr>
          <w:i/>
        </w:rPr>
        <w:t xml:space="preserve"> 672</w:t>
      </w:r>
      <w:r w:rsidRPr="002F2CD9">
        <w:rPr>
          <w:i/>
        </w:rPr>
        <w:t>).</w:t>
      </w:r>
      <w:r w:rsidR="00EC60E0" w:rsidRPr="00EC60E0">
        <w:rPr>
          <w:i/>
        </w:rPr>
        <w:t xml:space="preserve">Postępowanie kwalifikacyjne przeprowadzi komisja powołana przez Komendanta Powiatowego Państwowej Straży Pożarnej </w:t>
      </w:r>
      <w:r w:rsidR="00EC60E0">
        <w:rPr>
          <w:i/>
        </w:rPr>
        <w:br/>
      </w:r>
      <w:r w:rsidR="00EC60E0" w:rsidRPr="00EC60E0">
        <w:rPr>
          <w:i/>
        </w:rPr>
        <w:t>w Kamieniu Pomorskim.</w:t>
      </w:r>
    </w:p>
    <w:p w:rsidR="002430F8" w:rsidRPr="002F2CD9" w:rsidRDefault="002430F8" w:rsidP="00E2694B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5641"/>
      </w:tblGrid>
      <w:tr w:rsidR="00BD4651" w:rsidRPr="002041E4" w:rsidTr="00581671">
        <w:tc>
          <w:tcPr>
            <w:tcW w:w="3681" w:type="dxa"/>
            <w:shd w:val="clear" w:color="auto" w:fill="auto"/>
          </w:tcPr>
          <w:p w:rsidR="00BD4651" w:rsidRPr="00581671" w:rsidRDefault="00BD4651" w:rsidP="00E2694B">
            <w:pPr>
              <w:rPr>
                <w:b/>
                <w:sz w:val="22"/>
                <w:szCs w:val="22"/>
              </w:rPr>
            </w:pPr>
            <w:r w:rsidRPr="00581671">
              <w:rPr>
                <w:b/>
                <w:sz w:val="22"/>
                <w:szCs w:val="22"/>
              </w:rPr>
              <w:t xml:space="preserve">Liczba </w:t>
            </w:r>
            <w:r w:rsidR="00E76A4D" w:rsidRPr="00581671">
              <w:rPr>
                <w:b/>
                <w:sz w:val="22"/>
                <w:szCs w:val="22"/>
              </w:rPr>
              <w:t>stanowisk, na które jest prowadzony nabór do służby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:rsidR="00BD4651" w:rsidRPr="00581671" w:rsidRDefault="008A7E88" w:rsidP="00E2694B">
            <w:pPr>
              <w:rPr>
                <w:sz w:val="22"/>
                <w:szCs w:val="22"/>
              </w:rPr>
            </w:pPr>
            <w:r w:rsidRPr="00581671">
              <w:rPr>
                <w:sz w:val="22"/>
                <w:szCs w:val="22"/>
              </w:rPr>
              <w:t>1</w:t>
            </w:r>
          </w:p>
        </w:tc>
      </w:tr>
      <w:tr w:rsidR="00BD4651" w:rsidRPr="002041E4" w:rsidTr="00581671">
        <w:tc>
          <w:tcPr>
            <w:tcW w:w="3681" w:type="dxa"/>
            <w:shd w:val="clear" w:color="auto" w:fill="auto"/>
          </w:tcPr>
          <w:p w:rsidR="00BD4651" w:rsidRPr="00581671" w:rsidRDefault="00E76A4D" w:rsidP="00E2694B">
            <w:pPr>
              <w:rPr>
                <w:b/>
                <w:sz w:val="22"/>
                <w:szCs w:val="22"/>
              </w:rPr>
            </w:pPr>
            <w:r w:rsidRPr="00581671">
              <w:rPr>
                <w:b/>
                <w:sz w:val="22"/>
                <w:szCs w:val="22"/>
              </w:rPr>
              <w:t>Nazwa stanowiska, którego dotyczy postępowanie kwalifikacyjne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:rsidR="00BD4651" w:rsidRPr="00581671" w:rsidRDefault="00BD4651" w:rsidP="00E2694B">
            <w:pPr>
              <w:rPr>
                <w:sz w:val="22"/>
                <w:szCs w:val="22"/>
              </w:rPr>
            </w:pPr>
            <w:r w:rsidRPr="00581671">
              <w:rPr>
                <w:sz w:val="22"/>
                <w:szCs w:val="22"/>
              </w:rPr>
              <w:t>Stażysta</w:t>
            </w:r>
          </w:p>
        </w:tc>
      </w:tr>
      <w:tr w:rsidR="00A73B69" w:rsidRPr="002041E4" w:rsidTr="00581671">
        <w:tc>
          <w:tcPr>
            <w:tcW w:w="3681" w:type="dxa"/>
            <w:shd w:val="clear" w:color="auto" w:fill="auto"/>
          </w:tcPr>
          <w:p w:rsidR="00A73B69" w:rsidRPr="00581671" w:rsidRDefault="00A73B69" w:rsidP="00E2694B">
            <w:pPr>
              <w:jc w:val="both"/>
              <w:rPr>
                <w:b/>
                <w:sz w:val="22"/>
                <w:szCs w:val="22"/>
              </w:rPr>
            </w:pPr>
            <w:r w:rsidRPr="00581671">
              <w:rPr>
                <w:b/>
                <w:sz w:val="22"/>
                <w:szCs w:val="22"/>
              </w:rPr>
              <w:t>Stanowisko docelowe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:rsidR="00A73B69" w:rsidRPr="00581671" w:rsidRDefault="00A26B01" w:rsidP="00E314B4">
            <w:pPr>
              <w:rPr>
                <w:sz w:val="22"/>
                <w:szCs w:val="22"/>
              </w:rPr>
            </w:pPr>
            <w:r w:rsidRPr="00581671">
              <w:rPr>
                <w:sz w:val="22"/>
                <w:szCs w:val="22"/>
              </w:rPr>
              <w:t>S</w:t>
            </w:r>
            <w:r w:rsidR="00E314B4" w:rsidRPr="00581671">
              <w:rPr>
                <w:sz w:val="22"/>
                <w:szCs w:val="22"/>
              </w:rPr>
              <w:t>tarszy</w:t>
            </w:r>
            <w:r w:rsidRPr="00581671">
              <w:rPr>
                <w:sz w:val="22"/>
                <w:szCs w:val="22"/>
              </w:rPr>
              <w:t xml:space="preserve"> ratowni</w:t>
            </w:r>
            <w:r w:rsidR="00E314B4" w:rsidRPr="00581671">
              <w:rPr>
                <w:sz w:val="22"/>
                <w:szCs w:val="22"/>
              </w:rPr>
              <w:t>k</w:t>
            </w:r>
            <w:r w:rsidRPr="00581671">
              <w:rPr>
                <w:sz w:val="22"/>
                <w:szCs w:val="22"/>
              </w:rPr>
              <w:t xml:space="preserve"> medyczn</w:t>
            </w:r>
            <w:r w:rsidR="00E314B4" w:rsidRPr="00581671">
              <w:rPr>
                <w:sz w:val="22"/>
                <w:szCs w:val="22"/>
              </w:rPr>
              <w:t>y</w:t>
            </w:r>
            <w:r w:rsidRPr="00581671">
              <w:rPr>
                <w:sz w:val="22"/>
                <w:szCs w:val="22"/>
              </w:rPr>
              <w:t xml:space="preserve"> służby</w:t>
            </w:r>
          </w:p>
        </w:tc>
      </w:tr>
      <w:tr w:rsidR="00E76A4D" w:rsidRPr="002041E4" w:rsidTr="00581671">
        <w:tc>
          <w:tcPr>
            <w:tcW w:w="3681" w:type="dxa"/>
            <w:shd w:val="clear" w:color="auto" w:fill="auto"/>
          </w:tcPr>
          <w:p w:rsidR="00E76A4D" w:rsidRPr="00581671" w:rsidRDefault="00E76A4D" w:rsidP="00E2694B">
            <w:pPr>
              <w:jc w:val="both"/>
              <w:rPr>
                <w:b/>
                <w:sz w:val="22"/>
                <w:szCs w:val="22"/>
              </w:rPr>
            </w:pPr>
            <w:r w:rsidRPr="00581671">
              <w:rPr>
                <w:b/>
                <w:sz w:val="22"/>
                <w:szCs w:val="22"/>
              </w:rPr>
              <w:t>Miejsce pełnienia służby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A73B69" w:rsidRPr="00581671" w:rsidRDefault="00A73B69" w:rsidP="00E2694B">
            <w:pPr>
              <w:rPr>
                <w:sz w:val="22"/>
                <w:szCs w:val="22"/>
              </w:rPr>
            </w:pPr>
            <w:r w:rsidRPr="00581671">
              <w:rPr>
                <w:sz w:val="22"/>
                <w:szCs w:val="22"/>
              </w:rPr>
              <w:t xml:space="preserve">Komenda Powiatowa Państwowej Straży Pożarnej </w:t>
            </w:r>
            <w:r w:rsidR="008D2771" w:rsidRPr="00581671">
              <w:rPr>
                <w:sz w:val="22"/>
                <w:szCs w:val="22"/>
              </w:rPr>
              <w:br/>
            </w:r>
            <w:r w:rsidRPr="00581671">
              <w:rPr>
                <w:sz w:val="22"/>
                <w:szCs w:val="22"/>
              </w:rPr>
              <w:t xml:space="preserve">w Kamieniu Pomorskim </w:t>
            </w:r>
          </w:p>
          <w:p w:rsidR="00E76A4D" w:rsidRPr="00581671" w:rsidRDefault="00A73B69" w:rsidP="00E2694B">
            <w:pPr>
              <w:rPr>
                <w:sz w:val="22"/>
                <w:szCs w:val="22"/>
              </w:rPr>
            </w:pPr>
            <w:r w:rsidRPr="00581671">
              <w:rPr>
                <w:sz w:val="22"/>
                <w:szCs w:val="22"/>
              </w:rPr>
              <w:t>(Jednostka Ratowniczo-Gaśnicza PSP w Kamieniu Pomorskim lub Posterunek PSP w Międzyzdrojach)</w:t>
            </w:r>
          </w:p>
        </w:tc>
      </w:tr>
      <w:tr w:rsidR="00BD4651" w:rsidRPr="002041E4" w:rsidTr="00581671">
        <w:tc>
          <w:tcPr>
            <w:tcW w:w="3681" w:type="dxa"/>
            <w:shd w:val="clear" w:color="auto" w:fill="auto"/>
          </w:tcPr>
          <w:p w:rsidR="00BD4651" w:rsidRPr="00581671" w:rsidRDefault="00E76A4D" w:rsidP="00E2694B">
            <w:pPr>
              <w:jc w:val="both"/>
              <w:rPr>
                <w:b/>
                <w:sz w:val="22"/>
                <w:szCs w:val="22"/>
              </w:rPr>
            </w:pPr>
            <w:r w:rsidRPr="00581671">
              <w:rPr>
                <w:b/>
                <w:sz w:val="22"/>
                <w:szCs w:val="22"/>
              </w:rPr>
              <w:t>Rodzaj rozkładu</w:t>
            </w:r>
            <w:r w:rsidR="007426D1" w:rsidRPr="00581671">
              <w:rPr>
                <w:b/>
                <w:sz w:val="22"/>
                <w:szCs w:val="22"/>
              </w:rPr>
              <w:t xml:space="preserve"> czasu służby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BD4651" w:rsidRPr="00581671" w:rsidRDefault="00BD4651" w:rsidP="00E2694B">
            <w:pPr>
              <w:rPr>
                <w:sz w:val="22"/>
                <w:szCs w:val="22"/>
              </w:rPr>
            </w:pPr>
            <w:r w:rsidRPr="00581671">
              <w:rPr>
                <w:sz w:val="22"/>
                <w:szCs w:val="22"/>
              </w:rPr>
              <w:t xml:space="preserve">Zmianowy </w:t>
            </w:r>
            <w:r w:rsidR="00E76A4D" w:rsidRPr="00581671">
              <w:rPr>
                <w:sz w:val="22"/>
                <w:szCs w:val="22"/>
              </w:rPr>
              <w:t xml:space="preserve">rozkład czasu służby </w:t>
            </w:r>
          </w:p>
        </w:tc>
      </w:tr>
    </w:tbl>
    <w:p w:rsidR="00E2694B" w:rsidRDefault="00E2694B" w:rsidP="00E2694B">
      <w:pPr>
        <w:jc w:val="both"/>
        <w:rPr>
          <w:b/>
          <w:u w:val="single"/>
        </w:rPr>
      </w:pPr>
    </w:p>
    <w:p w:rsidR="00C31603" w:rsidRDefault="00C31603" w:rsidP="00C31603">
      <w:pPr>
        <w:rPr>
          <w:b/>
          <w:bCs/>
          <w:color w:val="000000"/>
        </w:rPr>
      </w:pPr>
      <w:r w:rsidRPr="007F4208">
        <w:rPr>
          <w:b/>
          <w:bCs/>
          <w:color w:val="000000"/>
        </w:rPr>
        <w:t>Postępowanie będzie przeprowadzone wg terminarza:</w:t>
      </w:r>
    </w:p>
    <w:p w:rsidR="00C31603" w:rsidRPr="00F72620" w:rsidRDefault="001E0EAD" w:rsidP="00C31603">
      <w:pPr>
        <w:numPr>
          <w:ilvl w:val="0"/>
          <w:numId w:val="23"/>
        </w:numPr>
        <w:jc w:val="both"/>
      </w:pPr>
      <w:r>
        <w:rPr>
          <w:b/>
        </w:rPr>
        <w:t>1</w:t>
      </w:r>
      <w:r w:rsidR="00B364B1">
        <w:rPr>
          <w:b/>
        </w:rPr>
        <w:t>5.10</w:t>
      </w:r>
      <w:r w:rsidR="00C31603" w:rsidRPr="00F72620">
        <w:rPr>
          <w:b/>
        </w:rPr>
        <w:t>.2018 r.</w:t>
      </w:r>
      <w:r w:rsidR="00C31603" w:rsidRPr="00F72620">
        <w:t xml:space="preserve"> – ogłoszenie naboru,</w:t>
      </w:r>
    </w:p>
    <w:p w:rsidR="00C31603" w:rsidRPr="00F72620" w:rsidRDefault="001E0EAD" w:rsidP="00C31603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rPr>
          <w:b/>
        </w:rPr>
        <w:t>30</w:t>
      </w:r>
      <w:r w:rsidR="00C31603">
        <w:rPr>
          <w:b/>
        </w:rPr>
        <w:t>.10</w:t>
      </w:r>
      <w:r w:rsidR="00C31603" w:rsidRPr="00F72620">
        <w:rPr>
          <w:b/>
        </w:rPr>
        <w:t>.2018 r.</w:t>
      </w:r>
      <w:r w:rsidR="00C31603" w:rsidRPr="00F72620">
        <w:t xml:space="preserve"> – zakończenie przyjmowania dokumentów,</w:t>
      </w:r>
    </w:p>
    <w:p w:rsidR="00C31603" w:rsidRPr="00F72620" w:rsidRDefault="001E0EAD" w:rsidP="00C31603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rPr>
          <w:b/>
        </w:rPr>
        <w:t>31</w:t>
      </w:r>
      <w:r w:rsidR="00C31603" w:rsidRPr="00F72620">
        <w:rPr>
          <w:b/>
        </w:rPr>
        <w:t>.</w:t>
      </w:r>
      <w:r w:rsidR="00C31603">
        <w:rPr>
          <w:b/>
        </w:rPr>
        <w:t>10</w:t>
      </w:r>
      <w:r w:rsidR="00C31603" w:rsidRPr="00F72620">
        <w:rPr>
          <w:b/>
        </w:rPr>
        <w:t>.2018 r.</w:t>
      </w:r>
      <w:r w:rsidR="00C31603" w:rsidRPr="00F72620">
        <w:t xml:space="preserve"> – opublikowanie listy kandydatów zakwalifikowanych do dalszego etapu,</w:t>
      </w:r>
    </w:p>
    <w:p w:rsidR="00B364B1" w:rsidRDefault="001E0EAD" w:rsidP="00B364B1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rPr>
          <w:b/>
        </w:rPr>
        <w:t>05</w:t>
      </w:r>
      <w:r w:rsidR="00B364B1" w:rsidRPr="00F72620">
        <w:rPr>
          <w:b/>
        </w:rPr>
        <w:t>.</w:t>
      </w:r>
      <w:r w:rsidR="00B364B1">
        <w:rPr>
          <w:b/>
        </w:rPr>
        <w:t>1</w:t>
      </w:r>
      <w:r>
        <w:rPr>
          <w:b/>
        </w:rPr>
        <w:t>1</w:t>
      </w:r>
      <w:r w:rsidR="00B364B1" w:rsidRPr="00F72620">
        <w:rPr>
          <w:b/>
        </w:rPr>
        <w:t xml:space="preserve">.2018 r.godz. 9 </w:t>
      </w:r>
      <w:r w:rsidR="00B364B1" w:rsidRPr="00F72620">
        <w:rPr>
          <w:b/>
          <w:u w:val="single"/>
          <w:vertAlign w:val="superscript"/>
        </w:rPr>
        <w:t>00</w:t>
      </w:r>
      <w:r w:rsidR="00B364B1" w:rsidRPr="00F72620">
        <w:t>– sprawdzian lęku wysokości (akrofobia)</w:t>
      </w:r>
    </w:p>
    <w:p w:rsidR="00C31603" w:rsidRPr="00F72620" w:rsidRDefault="001E0EAD" w:rsidP="00C31603">
      <w:pPr>
        <w:numPr>
          <w:ilvl w:val="0"/>
          <w:numId w:val="23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>05</w:t>
      </w:r>
      <w:r w:rsidR="00C31603" w:rsidRPr="00F72620">
        <w:rPr>
          <w:b/>
        </w:rPr>
        <w:t>.</w:t>
      </w:r>
      <w:r w:rsidR="00C31603">
        <w:rPr>
          <w:b/>
        </w:rPr>
        <w:t>1</w:t>
      </w:r>
      <w:r>
        <w:rPr>
          <w:b/>
        </w:rPr>
        <w:t>1</w:t>
      </w:r>
      <w:r w:rsidR="00B364B1">
        <w:rPr>
          <w:b/>
        </w:rPr>
        <w:t>.2018 r. godz. 11</w:t>
      </w:r>
      <w:r w:rsidR="00C31603" w:rsidRPr="00F72620">
        <w:rPr>
          <w:b/>
          <w:u w:val="single"/>
          <w:vertAlign w:val="superscript"/>
        </w:rPr>
        <w:t>00</w:t>
      </w:r>
      <w:r w:rsidR="00C31603" w:rsidRPr="00F72620">
        <w:t xml:space="preserve"> – test sprawności fizycznej  tj. próba wydolnościowa, podciąganie się nadrążku, bieg po kopercie, </w:t>
      </w:r>
    </w:p>
    <w:p w:rsidR="00B364B1" w:rsidRPr="00B364B1" w:rsidRDefault="001E0EAD" w:rsidP="00B364B1">
      <w:pPr>
        <w:numPr>
          <w:ilvl w:val="0"/>
          <w:numId w:val="23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>05</w:t>
      </w:r>
      <w:r w:rsidR="00B364B1" w:rsidRPr="00F72620">
        <w:rPr>
          <w:b/>
        </w:rPr>
        <w:t>.</w:t>
      </w:r>
      <w:r w:rsidR="00B364B1">
        <w:rPr>
          <w:b/>
        </w:rPr>
        <w:t>1</w:t>
      </w:r>
      <w:r>
        <w:rPr>
          <w:b/>
        </w:rPr>
        <w:t>1</w:t>
      </w:r>
      <w:r w:rsidR="00B364B1" w:rsidRPr="00F72620">
        <w:rPr>
          <w:b/>
        </w:rPr>
        <w:t>.2018 r.</w:t>
      </w:r>
      <w:r w:rsidR="00B364B1" w:rsidRPr="00F72620">
        <w:t xml:space="preserve"> - opublikowanie wyników testu sprawności fizycznej oraz listy kandydatów zakwalifikowanych do dalszego etapu postępowania,</w:t>
      </w:r>
    </w:p>
    <w:p w:rsidR="00C31603" w:rsidRPr="00F72620" w:rsidRDefault="001E0EAD" w:rsidP="00C31603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rPr>
          <w:b/>
        </w:rPr>
        <w:t>07</w:t>
      </w:r>
      <w:r w:rsidR="00C31603" w:rsidRPr="00F72620">
        <w:rPr>
          <w:b/>
        </w:rPr>
        <w:t>.</w:t>
      </w:r>
      <w:r w:rsidR="00C31603">
        <w:rPr>
          <w:b/>
        </w:rPr>
        <w:t>1</w:t>
      </w:r>
      <w:r>
        <w:rPr>
          <w:b/>
        </w:rPr>
        <w:t>1</w:t>
      </w:r>
      <w:r w:rsidR="00C31603" w:rsidRPr="00F72620">
        <w:rPr>
          <w:b/>
        </w:rPr>
        <w:t>.2018 r.–</w:t>
      </w:r>
      <w:r w:rsidR="00C31603" w:rsidRPr="00F72620">
        <w:t xml:space="preserve"> przyjmowanie dokumentów wymaganych przed przystąpieniem do rozmowy kwalifikacyjnej,</w:t>
      </w:r>
    </w:p>
    <w:p w:rsidR="00C31603" w:rsidRPr="00F72620" w:rsidRDefault="001E0EAD" w:rsidP="00C31603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rPr>
          <w:b/>
        </w:rPr>
        <w:t>08.11</w:t>
      </w:r>
      <w:r w:rsidR="00C31603" w:rsidRPr="00F72620">
        <w:rPr>
          <w:b/>
        </w:rPr>
        <w:t>.2018 r.</w:t>
      </w:r>
      <w:r w:rsidR="00C31603" w:rsidRPr="00F72620">
        <w:t xml:space="preserve">– opublikowanie listy kandydatów zakwalifikowanych do rozmowy kwalifikacyjnej, </w:t>
      </w:r>
    </w:p>
    <w:p w:rsidR="00C31603" w:rsidRPr="00F72620" w:rsidRDefault="001E0EAD" w:rsidP="00C31603">
      <w:pPr>
        <w:numPr>
          <w:ilvl w:val="0"/>
          <w:numId w:val="23"/>
        </w:numPr>
        <w:spacing w:before="100" w:beforeAutospacing="1" w:after="100" w:afterAutospacing="1"/>
        <w:jc w:val="both"/>
      </w:pPr>
      <w:r>
        <w:rPr>
          <w:b/>
        </w:rPr>
        <w:t>09</w:t>
      </w:r>
      <w:r w:rsidR="00C31603" w:rsidRPr="00F72620">
        <w:rPr>
          <w:b/>
        </w:rPr>
        <w:t>.1</w:t>
      </w:r>
      <w:r>
        <w:rPr>
          <w:b/>
        </w:rPr>
        <w:t>1</w:t>
      </w:r>
      <w:r w:rsidR="00C31603" w:rsidRPr="00F72620">
        <w:rPr>
          <w:b/>
        </w:rPr>
        <w:t>.2018 r</w:t>
      </w:r>
      <w:r w:rsidR="00C31603" w:rsidRPr="00F72620">
        <w:t xml:space="preserve">. </w:t>
      </w:r>
      <w:r w:rsidR="00C31603" w:rsidRPr="00F72620">
        <w:rPr>
          <w:b/>
        </w:rPr>
        <w:t xml:space="preserve">godz. 9 </w:t>
      </w:r>
      <w:r w:rsidR="00C31603" w:rsidRPr="00F72620">
        <w:rPr>
          <w:b/>
          <w:u w:val="single"/>
          <w:vertAlign w:val="superscript"/>
        </w:rPr>
        <w:t>00</w:t>
      </w:r>
      <w:r w:rsidR="00C31603" w:rsidRPr="00F72620">
        <w:t xml:space="preserve"> – rozmowa kwalifikacyjna, </w:t>
      </w:r>
    </w:p>
    <w:p w:rsidR="00C31603" w:rsidRPr="00261C22" w:rsidRDefault="001E0EAD" w:rsidP="00C31603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</w:rPr>
      </w:pPr>
      <w:r>
        <w:rPr>
          <w:b/>
        </w:rPr>
        <w:t>09.11</w:t>
      </w:r>
      <w:r w:rsidR="00C31603" w:rsidRPr="00F72620">
        <w:rPr>
          <w:b/>
        </w:rPr>
        <w:t>.2018 r.</w:t>
      </w:r>
      <w:r w:rsidR="00C31603" w:rsidRPr="00F72620">
        <w:t xml:space="preserve"> -</w:t>
      </w:r>
      <w:r w:rsidR="00C31603" w:rsidRPr="007F4208">
        <w:t xml:space="preserve">opublikowanie wyników </w:t>
      </w:r>
      <w:r w:rsidR="00C31603">
        <w:t xml:space="preserve">z </w:t>
      </w:r>
      <w:r w:rsidR="00C31603" w:rsidRPr="007F4208">
        <w:t>rozmowy</w:t>
      </w:r>
      <w:r w:rsidR="00C31603">
        <w:rPr>
          <w:color w:val="000000"/>
        </w:rPr>
        <w:t>kwalifikacyjnej.</w:t>
      </w:r>
    </w:p>
    <w:p w:rsidR="00C255E7" w:rsidRDefault="00EC60E0">
      <w:pPr>
        <w:spacing w:before="100" w:beforeAutospacing="1" w:after="100" w:afterAutospacing="1"/>
        <w:ind w:firstLine="360"/>
        <w:jc w:val="both"/>
        <w:rPr>
          <w:b/>
          <w:bCs/>
        </w:rPr>
      </w:pPr>
      <w:r w:rsidRPr="00EC60E0">
        <w:rPr>
          <w:b/>
          <w:bCs/>
        </w:rPr>
        <w:t>Postępowanie kwalifikacyjne wobec kandydata kończy się z chwilą uzyskania przez kandydata negatywnego wyniku z któregokolwiek z etapów postępowania kwalifikacyjnego lub nieprzystąpienia przez kandydata do któregokolwiek z etapów postępowania kwalifikacyjnego, wymienionego w niniejszym ogłoszeniu.</w:t>
      </w:r>
    </w:p>
    <w:p w:rsidR="00C255E7" w:rsidRDefault="00EC60E0">
      <w:pPr>
        <w:spacing w:before="100" w:beforeAutospacing="1" w:after="100" w:afterAutospacing="1"/>
        <w:ind w:firstLine="360"/>
        <w:jc w:val="both"/>
        <w:rPr>
          <w:b/>
          <w:bCs/>
        </w:rPr>
      </w:pPr>
      <w:r w:rsidRPr="00EC60E0">
        <w:rPr>
          <w:b/>
          <w:bCs/>
        </w:rPr>
        <w:lastRenderedPageBreak/>
        <w:t>Do każdego etapu naboru kandydat do służby przystępuje po okazaniu dokumentu potwierdzającego jego tożsamość. Brak ważnego dokumentu stwierdzającego tożsamość spowoduje wykluczenie z dalszego postępowania kwalifikacyjnego.</w:t>
      </w:r>
    </w:p>
    <w:p w:rsidR="00C255E7" w:rsidRDefault="00C31603">
      <w:pPr>
        <w:spacing w:before="100" w:beforeAutospacing="1" w:after="100" w:afterAutospacing="1"/>
        <w:ind w:firstLine="360"/>
        <w:jc w:val="both"/>
      </w:pPr>
      <w:r w:rsidRPr="007F4208">
        <w:rPr>
          <w:b/>
          <w:bCs/>
        </w:rPr>
        <w:t xml:space="preserve">Zastrzega się </w:t>
      </w:r>
      <w:r>
        <w:rPr>
          <w:b/>
          <w:bCs/>
        </w:rPr>
        <w:t>możliwość zmiany</w:t>
      </w:r>
      <w:r w:rsidRPr="007F4208">
        <w:rPr>
          <w:b/>
          <w:bCs/>
        </w:rPr>
        <w:t xml:space="preserve"> terminów poszczególnych etapów postępowania </w:t>
      </w:r>
      <w:r w:rsidR="00EC60E0">
        <w:rPr>
          <w:b/>
          <w:bCs/>
        </w:rPr>
        <w:br/>
      </w:r>
      <w:r w:rsidRPr="007F4208">
        <w:rPr>
          <w:b/>
          <w:bCs/>
        </w:rPr>
        <w:t>w przypadku nieprzewidzianych okoliczności (np. warunki atmosferyc</w:t>
      </w:r>
      <w:r>
        <w:rPr>
          <w:b/>
          <w:bCs/>
        </w:rPr>
        <w:t xml:space="preserve">zne, </w:t>
      </w:r>
      <w:r w:rsidRPr="007F4208">
        <w:rPr>
          <w:b/>
          <w:bCs/>
        </w:rPr>
        <w:t>itp.)</w:t>
      </w:r>
      <w:r>
        <w:rPr>
          <w:b/>
          <w:bCs/>
        </w:rPr>
        <w:t>.</w:t>
      </w:r>
      <w:r w:rsidRPr="007F4208">
        <w:rPr>
          <w:b/>
          <w:bCs/>
        </w:rPr>
        <w:t xml:space="preserve"> Ewentualna zmiana terminu będzie niezwłocznie umieszczona na stronie internetowej Komendy</w:t>
      </w:r>
      <w:r w:rsidR="000B2AF6">
        <w:rPr>
          <w:b/>
          <w:bCs/>
        </w:rPr>
        <w:t xml:space="preserve"> </w:t>
      </w:r>
      <w:hyperlink r:id="rId9" w:history="1">
        <w:r w:rsidRPr="00AF7137">
          <w:rPr>
            <w:rStyle w:val="Hipercze"/>
            <w:b/>
            <w:bCs/>
            <w:i/>
          </w:rPr>
          <w:t>www.strazkamien.pl</w:t>
        </w:r>
      </w:hyperlink>
      <w:r w:rsidR="000B2AF6">
        <w:t xml:space="preserve"> </w:t>
      </w:r>
      <w:r>
        <w:rPr>
          <w:b/>
          <w:bCs/>
          <w:i/>
        </w:rPr>
        <w:t>,</w:t>
      </w:r>
      <w:r w:rsidRPr="007F4208">
        <w:rPr>
          <w:b/>
          <w:bCs/>
        </w:rPr>
        <w:t>a także na tablicy ogłoszeń w siedzibie Komendy.</w:t>
      </w:r>
      <w:r w:rsidRPr="007F4208">
        <w:t> </w:t>
      </w:r>
    </w:p>
    <w:p w:rsidR="00EB4516" w:rsidRDefault="00EB4516" w:rsidP="00E2694B">
      <w:pPr>
        <w:jc w:val="both"/>
        <w:rPr>
          <w:b/>
          <w:u w:val="single"/>
        </w:rPr>
      </w:pPr>
    </w:p>
    <w:p w:rsidR="00BD4651" w:rsidRPr="002041E4" w:rsidRDefault="00BD4651" w:rsidP="00E2694B">
      <w:pPr>
        <w:jc w:val="both"/>
        <w:rPr>
          <w:b/>
          <w:u w:val="single"/>
        </w:rPr>
      </w:pPr>
      <w:r>
        <w:rPr>
          <w:b/>
          <w:u w:val="single"/>
        </w:rPr>
        <w:t xml:space="preserve">WYMAGANIA </w:t>
      </w:r>
      <w:r w:rsidR="00086BFA">
        <w:rPr>
          <w:b/>
          <w:u w:val="single"/>
        </w:rPr>
        <w:t>STAWIANE KANDYDATOM</w:t>
      </w:r>
      <w:r w:rsidR="00A73B69">
        <w:rPr>
          <w:b/>
          <w:u w:val="single"/>
        </w:rPr>
        <w:t>:</w:t>
      </w:r>
    </w:p>
    <w:p w:rsidR="00E2694B" w:rsidRDefault="00E2694B" w:rsidP="00E2694B">
      <w:pPr>
        <w:autoSpaceDE w:val="0"/>
        <w:autoSpaceDN w:val="0"/>
        <w:adjustRightInd w:val="0"/>
        <w:ind w:firstLine="360"/>
        <w:jc w:val="both"/>
      </w:pPr>
    </w:p>
    <w:p w:rsidR="002606C1" w:rsidRPr="00E2694B" w:rsidRDefault="002606C1" w:rsidP="00E2694B">
      <w:pPr>
        <w:autoSpaceDE w:val="0"/>
        <w:autoSpaceDN w:val="0"/>
        <w:adjustRightInd w:val="0"/>
        <w:ind w:firstLine="360"/>
        <w:jc w:val="both"/>
      </w:pPr>
      <w:r w:rsidRPr="00E2694B">
        <w:t xml:space="preserve">Kandydaci do służby w Państwowej Straży Pożarnej, </w:t>
      </w:r>
      <w:r w:rsidR="00E130A6" w:rsidRPr="00E2694B">
        <w:t>zgodnie z</w:t>
      </w:r>
      <w:r w:rsidRPr="00E2694B">
        <w:t xml:space="preserve"> art. 28</w:t>
      </w:r>
      <w:r w:rsidR="00A73B69" w:rsidRPr="00E2694B">
        <w:t xml:space="preserve"> oraz art. 34 </w:t>
      </w:r>
      <w:r w:rsidR="00E130A6" w:rsidRPr="00E2694B">
        <w:t>ust. 4 i 5</w:t>
      </w:r>
      <w:r w:rsidRPr="00E2694B">
        <w:t xml:space="preserve"> ustawy z dnia 24 sierpnia 1991 r. o Państwowej Straży</w:t>
      </w:r>
      <w:r w:rsidR="000B2AF6">
        <w:t xml:space="preserve"> </w:t>
      </w:r>
      <w:r w:rsidRPr="00E2694B">
        <w:t>Pożarnej (</w:t>
      </w:r>
      <w:proofErr w:type="spellStart"/>
      <w:r w:rsidR="00FB5562" w:rsidRPr="00E2694B">
        <w:t>t.j</w:t>
      </w:r>
      <w:proofErr w:type="spellEnd"/>
      <w:r w:rsidR="00FB5562" w:rsidRPr="00E2694B">
        <w:t xml:space="preserve">. </w:t>
      </w:r>
      <w:r w:rsidR="009122C0" w:rsidRPr="00E2694B">
        <w:t>Dz. U. z </w:t>
      </w:r>
      <w:r w:rsidR="00BF3917" w:rsidRPr="00E2694B">
        <w:t>201</w:t>
      </w:r>
      <w:r w:rsidR="00581671">
        <w:t>8</w:t>
      </w:r>
      <w:r w:rsidRPr="00E2694B">
        <w:t xml:space="preserve"> r. poz. </w:t>
      </w:r>
      <w:r w:rsidR="00581671">
        <w:t xml:space="preserve"> 1313</w:t>
      </w:r>
      <w:r w:rsidR="00035E77">
        <w:t xml:space="preserve"> </w:t>
      </w:r>
      <w:r w:rsidR="00057999" w:rsidRPr="00E2694B">
        <w:t>ze zm.</w:t>
      </w:r>
      <w:r w:rsidRPr="00E2694B">
        <w:t xml:space="preserve">) </w:t>
      </w:r>
      <w:r w:rsidR="000702DA" w:rsidRPr="00E2694B">
        <w:t xml:space="preserve">spełnić muszą </w:t>
      </w:r>
      <w:r w:rsidRPr="00E2694B">
        <w:t xml:space="preserve">następujące </w:t>
      </w:r>
      <w:r w:rsidR="006B62FE" w:rsidRPr="00E2694B">
        <w:t>wymagania</w:t>
      </w:r>
      <w:r w:rsidRPr="00E2694B">
        <w:t>:</w:t>
      </w:r>
    </w:p>
    <w:p w:rsidR="00A73B69" w:rsidRPr="00E2694B" w:rsidRDefault="00A73B69" w:rsidP="00E2694B">
      <w:pPr>
        <w:numPr>
          <w:ilvl w:val="0"/>
          <w:numId w:val="1"/>
        </w:numPr>
        <w:rPr>
          <w:szCs w:val="20"/>
        </w:rPr>
      </w:pPr>
      <w:r w:rsidRPr="00E2694B">
        <w:rPr>
          <w:szCs w:val="20"/>
        </w:rPr>
        <w:t xml:space="preserve">posiadanie obywatelstwa polskiego, </w:t>
      </w:r>
    </w:p>
    <w:p w:rsidR="00A73B69" w:rsidRPr="00E2694B" w:rsidRDefault="00A73B69" w:rsidP="00E2694B">
      <w:pPr>
        <w:numPr>
          <w:ilvl w:val="0"/>
          <w:numId w:val="1"/>
        </w:numPr>
        <w:rPr>
          <w:szCs w:val="20"/>
        </w:rPr>
      </w:pPr>
      <w:r w:rsidRPr="00E2694B">
        <w:rPr>
          <w:szCs w:val="20"/>
        </w:rPr>
        <w:t xml:space="preserve">korzystanie z pełni  praw publicznych, </w:t>
      </w:r>
    </w:p>
    <w:p w:rsidR="00A73B69" w:rsidRPr="00E2694B" w:rsidRDefault="00A73B69" w:rsidP="00E2694B">
      <w:pPr>
        <w:numPr>
          <w:ilvl w:val="0"/>
          <w:numId w:val="1"/>
        </w:numPr>
        <w:rPr>
          <w:szCs w:val="20"/>
        </w:rPr>
      </w:pPr>
      <w:r w:rsidRPr="00E2694B">
        <w:rPr>
          <w:szCs w:val="20"/>
        </w:rPr>
        <w:t xml:space="preserve">niekaranie za przestępstwo lub przestępstwo skarbowe, </w:t>
      </w:r>
    </w:p>
    <w:p w:rsidR="00A73B69" w:rsidRPr="00E2694B" w:rsidRDefault="00A73B69" w:rsidP="00E2694B">
      <w:pPr>
        <w:numPr>
          <w:ilvl w:val="0"/>
          <w:numId w:val="1"/>
        </w:numPr>
        <w:rPr>
          <w:szCs w:val="20"/>
        </w:rPr>
      </w:pPr>
      <w:r w:rsidRPr="00E2694B">
        <w:rPr>
          <w:szCs w:val="20"/>
        </w:rPr>
        <w:t xml:space="preserve">wykształcenie ogólne - minimum średnie, </w:t>
      </w:r>
    </w:p>
    <w:p w:rsidR="00B41FC3" w:rsidRPr="00E2694B" w:rsidRDefault="00A73B69" w:rsidP="00E269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2694B">
        <w:rPr>
          <w:szCs w:val="20"/>
        </w:rPr>
        <w:t xml:space="preserve">posiadanie zdolności fizycznej i psychicznej do pełnienia służby w PSP </w:t>
      </w:r>
      <w:r w:rsidRPr="00E2694B">
        <w:rPr>
          <w:bCs/>
        </w:rPr>
        <w:t>(</w:t>
      </w:r>
      <w:r w:rsidRPr="00E2694B">
        <w:rPr>
          <w:szCs w:val="20"/>
        </w:rPr>
        <w:t>badanie przeprowadzane jest przez komisję lekarską podległą ministrowi właściwemu do spraw wewnętrznych na wniosek komendanta jednostki PSP),</w:t>
      </w:r>
    </w:p>
    <w:p w:rsidR="00E2694B" w:rsidRDefault="00E2694B" w:rsidP="00E2694B">
      <w:pPr>
        <w:jc w:val="both"/>
        <w:rPr>
          <w:b/>
        </w:rPr>
      </w:pPr>
    </w:p>
    <w:p w:rsidR="00EC60E0" w:rsidRPr="008827EF" w:rsidRDefault="00EC60E0" w:rsidP="00C255E7">
      <w:pPr>
        <w:spacing w:after="120"/>
        <w:jc w:val="both"/>
        <w:rPr>
          <w:b/>
        </w:rPr>
      </w:pPr>
      <w:r w:rsidRPr="008827EF">
        <w:rPr>
          <w:b/>
        </w:rPr>
        <w:t>Poza w/w warunkami ustawowymi, ubiegający się o przyjęcie do służby winni spełnić następujące kryteria konieczne,  kwalifikujące do postępowania:</w:t>
      </w:r>
    </w:p>
    <w:p w:rsidR="00EC60E0" w:rsidRPr="002F190C" w:rsidRDefault="00EC60E0" w:rsidP="00EC60E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2F190C">
        <w:rPr>
          <w:rFonts w:ascii="Times New Roman" w:hAnsi="Times New Roman"/>
          <w:b/>
          <w:sz w:val="24"/>
          <w:szCs w:val="24"/>
          <w:lang w:eastAsia="pl-PL"/>
        </w:rPr>
        <w:t xml:space="preserve">uprawnienia do wykonywania zawodu ratownika medycznego; </w:t>
      </w:r>
    </w:p>
    <w:p w:rsidR="00EC60E0" w:rsidRDefault="00EC60E0" w:rsidP="00EC60E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C60E0" w:rsidRPr="008827EF" w:rsidRDefault="00EC60E0" w:rsidP="00EC60E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Zgodniez </w:t>
      </w:r>
      <w:r w:rsidRPr="008827EF">
        <w:rPr>
          <w:rFonts w:ascii="Times New Roman" w:hAnsi="Times New Roman"/>
          <w:sz w:val="24"/>
          <w:szCs w:val="24"/>
          <w:lang w:eastAsia="pl-PL"/>
        </w:rPr>
        <w:t>art. 10 ustawy z dnia 8 września 2006 r. o Państwowym Ratownictwie Medycznym</w:t>
      </w:r>
      <w:r>
        <w:rPr>
          <w:rFonts w:ascii="Times New Roman" w:hAnsi="Times New Roman"/>
          <w:sz w:val="24"/>
          <w:szCs w:val="24"/>
          <w:lang w:eastAsia="pl-PL"/>
        </w:rPr>
        <w:t xml:space="preserve"> uprawnienia ratownika medycznego posiada osoba, która:</w:t>
      </w:r>
    </w:p>
    <w:p w:rsidR="00EC60E0" w:rsidRDefault="00EC60E0" w:rsidP="00EC60E0">
      <w:pPr>
        <w:jc w:val="right"/>
        <w:rPr>
          <w:rFonts w:ascii="&amp;quot" w:hAnsi="&amp;quot"/>
          <w:b/>
          <w:bCs/>
          <w:color w:val="333333"/>
          <w:sz w:val="21"/>
          <w:szCs w:val="21"/>
        </w:rPr>
      </w:pPr>
    </w:p>
    <w:p w:rsidR="00EC60E0" w:rsidRPr="008827EF" w:rsidRDefault="00EC60E0" w:rsidP="00C255E7">
      <w:pPr>
        <w:pStyle w:val="Akapitzlist"/>
        <w:numPr>
          <w:ilvl w:val="0"/>
          <w:numId w:val="14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27EF">
        <w:rPr>
          <w:rFonts w:ascii="Times New Roman" w:hAnsi="Times New Roman"/>
          <w:sz w:val="24"/>
          <w:szCs w:val="24"/>
        </w:rPr>
        <w:t xml:space="preserve">rozpoczęła przed dniem 30 września 2012 r. studia wyższe na kierunku (specjalności) ratownictwo medyczne i uzyskała tytuł zawodowy licencjata lub magistra na tym kierunku (specjalności), lub </w:t>
      </w:r>
    </w:p>
    <w:p w:rsidR="00EC60E0" w:rsidRPr="0033370C" w:rsidRDefault="00EC60E0" w:rsidP="00C255E7">
      <w:pPr>
        <w:pStyle w:val="Akapitzlist"/>
        <w:numPr>
          <w:ilvl w:val="0"/>
          <w:numId w:val="14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27EF">
        <w:rPr>
          <w:rFonts w:ascii="Times New Roman" w:hAnsi="Times New Roman"/>
          <w:sz w:val="24"/>
          <w:szCs w:val="24"/>
        </w:rPr>
        <w:t xml:space="preserve">rozpoczęła po dniu 30 września 2012 r. studia wyższe na kierunku studiów związanym z kształceniem w </w:t>
      </w:r>
      <w:r w:rsidRPr="0033370C">
        <w:rPr>
          <w:rFonts w:ascii="Times New Roman" w:hAnsi="Times New Roman"/>
          <w:sz w:val="24"/>
          <w:szCs w:val="24"/>
        </w:rPr>
        <w:t xml:space="preserve">zakresie ratownictwa medycznego, obejmujące co najmniej 2455 godzin kształcenia i co najmniej 80 punktów ECTS, o których mowa w </w:t>
      </w:r>
      <w:hyperlink r:id="rId10" w:history="1">
        <w:r w:rsidRPr="0033370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 ust. 1 pkt 18d</w:t>
        </w:r>
      </w:hyperlink>
      <w:r w:rsidRPr="0033370C">
        <w:rPr>
          <w:rFonts w:ascii="Times New Roman" w:hAnsi="Times New Roman"/>
          <w:sz w:val="24"/>
          <w:szCs w:val="24"/>
        </w:rPr>
        <w:t xml:space="preserve"> ustawy z dnia 27 lipca 2005 r. - Prawo o szkolnictwie wyższym (Dz.U. z 2016 r. </w:t>
      </w:r>
      <w:hyperlink r:id="rId11" w:history="1">
        <w:r w:rsidRPr="0033370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poz. 1842</w:t>
        </w:r>
      </w:hyperlink>
      <w:r w:rsidRPr="0033370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3370C">
        <w:rPr>
          <w:rFonts w:ascii="Times New Roman" w:hAnsi="Times New Roman"/>
          <w:sz w:val="24"/>
          <w:szCs w:val="24"/>
        </w:rPr>
        <w:t>późn</w:t>
      </w:r>
      <w:proofErr w:type="spellEnd"/>
      <w:r w:rsidRPr="0033370C">
        <w:rPr>
          <w:rFonts w:ascii="Times New Roman" w:hAnsi="Times New Roman"/>
          <w:sz w:val="24"/>
          <w:szCs w:val="24"/>
        </w:rPr>
        <w:t xml:space="preserve">. zm.),zwanych dalej "punktami ECTS", w zakresie ratownictwa medycznego i uzyskała tytuł zawodowy licencjata, lub </w:t>
      </w:r>
    </w:p>
    <w:p w:rsidR="00EC60E0" w:rsidRPr="0033370C" w:rsidRDefault="00EC60E0" w:rsidP="00C255E7">
      <w:pPr>
        <w:pStyle w:val="Akapitzlist"/>
        <w:numPr>
          <w:ilvl w:val="0"/>
          <w:numId w:val="14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370C">
        <w:rPr>
          <w:rFonts w:ascii="Times New Roman" w:hAnsi="Times New Roman"/>
          <w:sz w:val="24"/>
          <w:szCs w:val="24"/>
        </w:rPr>
        <w:t xml:space="preserve">rozpoczęła po dniu 30 września 2016 r. studia wyższe na kierunku studiów związanym z kształceniem w zakresie ratownictwa medycznego, obejmujące co najmniej 2455 godzin kształcenia i co najmniej 80 punktów ECTS w zakresie ratownictwa medycznego i uzyskała tytuł zawodowy licencjata oraz odbyła sześciomiesięczną praktykę w podmiotach określonych w </w:t>
      </w:r>
      <w:hyperlink r:id="rId12" w:history="1">
        <w:r w:rsidRPr="0033370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10a ust. 9</w:t>
        </w:r>
      </w:hyperlink>
      <w:r w:rsidRPr="0033370C">
        <w:rPr>
          <w:rFonts w:ascii="Times New Roman" w:hAnsi="Times New Roman"/>
          <w:sz w:val="24"/>
          <w:szCs w:val="24"/>
        </w:rPr>
        <w:t xml:space="preserve">, zwaną dalej "praktyką", oraz złożyła z wynikiem pozytywnym Państwowy Egzamin z Ratownictwa Medycznego, zwany dalej "PERM", lub </w:t>
      </w:r>
    </w:p>
    <w:p w:rsidR="00EC60E0" w:rsidRPr="0033370C" w:rsidRDefault="00EC60E0" w:rsidP="00C255E7">
      <w:pPr>
        <w:pStyle w:val="Akapitzlist"/>
        <w:numPr>
          <w:ilvl w:val="0"/>
          <w:numId w:val="14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370C">
        <w:rPr>
          <w:rFonts w:ascii="Times New Roman" w:hAnsi="Times New Roman"/>
          <w:sz w:val="24"/>
          <w:szCs w:val="24"/>
        </w:rPr>
        <w:t xml:space="preserve">rozpoczęła przed dniem 1 marca 2013 r. naukę w publicznej szkole policealnej lub niepublicznej szkole policealnej o uprawnieniach szkoły publicznej i uzyskała dyplom potwierdzający uzyskanie tytułu zawodowego ratownik medyczny albo dyplom potwierdzający kwalifikacje zawodowe w zawodzie ratownik medyczny, lub </w:t>
      </w:r>
    </w:p>
    <w:p w:rsidR="00EC60E0" w:rsidRPr="0033370C" w:rsidRDefault="00EC60E0" w:rsidP="00C255E7">
      <w:pPr>
        <w:pStyle w:val="Akapitzlist"/>
        <w:numPr>
          <w:ilvl w:val="0"/>
          <w:numId w:val="14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370C">
        <w:rPr>
          <w:rFonts w:ascii="Times New Roman" w:hAnsi="Times New Roman"/>
          <w:sz w:val="24"/>
          <w:szCs w:val="24"/>
        </w:rPr>
        <w:lastRenderedPageBreak/>
        <w:t xml:space="preserve">posiada dyplom wydany w państwie innym niż państwo członkowskie Unii Europejskiej, Konfederacja Szwajcarska lub państwo członkowskie Europejskiego Porozumienia o Wolnym Handlu (EFTA) - strona umowy o Europejskim Obszarze Gospodarczym, uznany w Rzeczypospolitej Polskiej za równoważny z dyplomem uzyskiwanym w Rzeczypospolitej Polskiej, potwierdzającym tytuł zawodowy ratownika medycznego i uzyskała prawo pobytu na terytorium Rzeczypospolitej Polskiej zgodnie z odrębnymi przepisami, lub </w:t>
      </w:r>
    </w:p>
    <w:p w:rsidR="00EC60E0" w:rsidRPr="0033370C" w:rsidRDefault="00EC60E0" w:rsidP="00C255E7">
      <w:pPr>
        <w:pStyle w:val="Akapitzlist"/>
        <w:numPr>
          <w:ilvl w:val="0"/>
          <w:numId w:val="14"/>
        </w:numPr>
        <w:spacing w:after="12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33370C">
        <w:rPr>
          <w:rFonts w:ascii="Times New Roman" w:hAnsi="Times New Roman"/>
          <w:sz w:val="24"/>
          <w:szCs w:val="24"/>
        </w:rPr>
        <w:t xml:space="preserve">posiada kwalifikacje do wykonywania zawodu ratownika medycznego nabyte </w:t>
      </w:r>
      <w:r>
        <w:rPr>
          <w:rFonts w:ascii="Times New Roman" w:hAnsi="Times New Roman"/>
          <w:sz w:val="24"/>
          <w:szCs w:val="24"/>
        </w:rPr>
        <w:br/>
      </w:r>
      <w:r w:rsidRPr="0033370C">
        <w:rPr>
          <w:rFonts w:ascii="Times New Roman" w:hAnsi="Times New Roman"/>
          <w:sz w:val="24"/>
          <w:szCs w:val="24"/>
        </w:rPr>
        <w:t xml:space="preserve">w państwie członkowskim Unii Europejskiej, Konfederacji Szwajcarskiej lub państwie członkowskim Europejskiego Porozumienia o Wolnym Handlu (EFTA) - stronie umowy o Europejskim Obszarze Gospodarczym, uznane w Rzeczypospolitej Polskiej zgodnie z przepisami ustawy z dnia 22 grudnia 2015 r. o zasadach uznawania kwalifikacji zawodowych nabytych w państwach członkowskich Unii Europejskiej (Dz.U. z 2016 r. </w:t>
      </w:r>
      <w:hyperlink r:id="rId13" w:history="1">
        <w:r w:rsidRPr="0033370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poz. 65</w:t>
        </w:r>
      </w:hyperlink>
      <w:r w:rsidRPr="0033370C">
        <w:rPr>
          <w:rFonts w:ascii="Times New Roman" w:hAnsi="Times New Roman"/>
          <w:sz w:val="24"/>
          <w:szCs w:val="24"/>
        </w:rPr>
        <w:t xml:space="preserve">). </w:t>
      </w:r>
    </w:p>
    <w:p w:rsidR="00EC60E0" w:rsidRPr="0033370C" w:rsidRDefault="00EC60E0" w:rsidP="00EC60E0">
      <w:pPr>
        <w:pStyle w:val="Akapitzlist"/>
        <w:spacing w:after="0" w:line="240" w:lineRule="auto"/>
        <w:rPr>
          <w:rFonts w:ascii="Times New Roman" w:hAnsi="Times New Roman"/>
          <w:szCs w:val="20"/>
          <w:lang w:eastAsia="pl-PL"/>
        </w:rPr>
      </w:pPr>
    </w:p>
    <w:p w:rsidR="00EC60E0" w:rsidRPr="002F190C" w:rsidRDefault="00EC60E0" w:rsidP="00EC60E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2F190C">
        <w:rPr>
          <w:rFonts w:ascii="Times New Roman" w:hAnsi="Times New Roman"/>
          <w:b/>
          <w:sz w:val="24"/>
          <w:szCs w:val="24"/>
          <w:lang w:eastAsia="pl-PL"/>
        </w:rPr>
        <w:t>prawo jazdy kat. B</w:t>
      </w:r>
      <w:r w:rsidR="00C255E7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283FD5" w:rsidRDefault="00283FD5" w:rsidP="00EC60E0">
      <w:pPr>
        <w:autoSpaceDE w:val="0"/>
        <w:autoSpaceDN w:val="0"/>
        <w:adjustRightInd w:val="0"/>
        <w:jc w:val="both"/>
        <w:rPr>
          <w:b/>
        </w:rPr>
      </w:pPr>
    </w:p>
    <w:p w:rsidR="00C255E7" w:rsidRDefault="003503F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Preferencje:</w:t>
      </w:r>
    </w:p>
    <w:p w:rsidR="00C255E7" w:rsidRDefault="00C255E7">
      <w:pPr>
        <w:autoSpaceDE w:val="0"/>
        <w:autoSpaceDN w:val="0"/>
        <w:adjustRightInd w:val="0"/>
        <w:jc w:val="both"/>
        <w:rPr>
          <w:b/>
        </w:rPr>
      </w:pPr>
    </w:p>
    <w:p w:rsidR="00C255E7" w:rsidRDefault="003503F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503F6">
        <w:rPr>
          <w:rFonts w:ascii="Times New Roman" w:hAnsi="Times New Roman"/>
          <w:b/>
          <w:color w:val="000000"/>
          <w:sz w:val="24"/>
          <w:szCs w:val="24"/>
        </w:rPr>
        <w:t xml:space="preserve">udokumentowane doświadczenie w pracy na stanowisku ratownika medycznego </w:t>
      </w:r>
      <w:r w:rsidRPr="003503F6">
        <w:rPr>
          <w:rFonts w:ascii="Times New Roman" w:hAnsi="Times New Roman"/>
          <w:b/>
          <w:color w:val="000000"/>
          <w:sz w:val="24"/>
          <w:szCs w:val="24"/>
        </w:rPr>
        <w:br/>
        <w:t>co najmniej 1 rok</w:t>
      </w:r>
    </w:p>
    <w:p w:rsidR="00283FD5" w:rsidRPr="008827EF" w:rsidRDefault="00283FD5" w:rsidP="00EC60E0">
      <w:pPr>
        <w:autoSpaceDE w:val="0"/>
        <w:autoSpaceDN w:val="0"/>
        <w:adjustRightInd w:val="0"/>
        <w:jc w:val="both"/>
        <w:rPr>
          <w:b/>
        </w:rPr>
      </w:pPr>
    </w:p>
    <w:p w:rsidR="008827EF" w:rsidRDefault="008827EF" w:rsidP="008827EF">
      <w:pPr>
        <w:pStyle w:val="Tekstpodstawowy"/>
        <w:jc w:val="center"/>
        <w:rPr>
          <w:b/>
          <w:szCs w:val="24"/>
        </w:rPr>
      </w:pPr>
      <w:r w:rsidRPr="008827EF">
        <w:rPr>
          <w:b/>
          <w:szCs w:val="24"/>
        </w:rPr>
        <w:t>WYMAGANE DOKUMENTY I OŚWIADCZENIA</w:t>
      </w:r>
    </w:p>
    <w:p w:rsidR="008C540B" w:rsidRPr="008827EF" w:rsidRDefault="008C540B" w:rsidP="008827EF">
      <w:pPr>
        <w:pStyle w:val="Tekstpodstawowy"/>
        <w:jc w:val="center"/>
        <w:rPr>
          <w:b/>
          <w:szCs w:val="24"/>
        </w:rPr>
      </w:pPr>
    </w:p>
    <w:p w:rsidR="00C255E7" w:rsidRDefault="00EC60E0" w:rsidP="00C255E7">
      <w:pPr>
        <w:pStyle w:val="Tekstpodstawowy"/>
        <w:numPr>
          <w:ilvl w:val="0"/>
          <w:numId w:val="26"/>
        </w:numPr>
        <w:spacing w:after="120"/>
        <w:ind w:left="357" w:hanging="357"/>
        <w:rPr>
          <w:b/>
        </w:rPr>
      </w:pPr>
      <w:r w:rsidRPr="00EC60E0">
        <w:rPr>
          <w:b/>
        </w:rPr>
        <w:t>Dokumenty i oświadczenia, które kandydat zobowiązany jest złożyć wraz z aplikacją:</w:t>
      </w:r>
    </w:p>
    <w:p w:rsidR="008827EF" w:rsidRPr="00D11B6A" w:rsidRDefault="008827EF" w:rsidP="008827EF">
      <w:pPr>
        <w:pStyle w:val="Tekstpodstawowy"/>
        <w:numPr>
          <w:ilvl w:val="0"/>
          <w:numId w:val="15"/>
        </w:numPr>
        <w:rPr>
          <w:szCs w:val="24"/>
        </w:rPr>
      </w:pPr>
      <w:r w:rsidRPr="008827EF">
        <w:rPr>
          <w:szCs w:val="24"/>
        </w:rPr>
        <w:t xml:space="preserve">Podanie o przyjęcie do służby w </w:t>
      </w:r>
      <w:r w:rsidRPr="00D11B6A">
        <w:rPr>
          <w:szCs w:val="24"/>
        </w:rPr>
        <w:t>Państwowej Straży Pożarnej (podpisane)</w:t>
      </w:r>
      <w:r w:rsidR="00033FF6">
        <w:rPr>
          <w:szCs w:val="24"/>
        </w:rPr>
        <w:t>.</w:t>
      </w:r>
    </w:p>
    <w:p w:rsidR="008827EF" w:rsidRDefault="008827EF" w:rsidP="008827EF">
      <w:pPr>
        <w:pStyle w:val="Tekstpodstawowy"/>
        <w:numPr>
          <w:ilvl w:val="0"/>
          <w:numId w:val="15"/>
        </w:numPr>
        <w:rPr>
          <w:szCs w:val="24"/>
        </w:rPr>
      </w:pPr>
      <w:r w:rsidRPr="00D11B6A">
        <w:rPr>
          <w:szCs w:val="24"/>
        </w:rPr>
        <w:t>Życiorys (podpisany)</w:t>
      </w:r>
      <w:r w:rsidR="00033FF6">
        <w:rPr>
          <w:szCs w:val="24"/>
        </w:rPr>
        <w:t>.</w:t>
      </w:r>
    </w:p>
    <w:p w:rsidR="008827EF" w:rsidRDefault="008827EF" w:rsidP="008827EF">
      <w:pPr>
        <w:pStyle w:val="Tekstpodstawowy"/>
        <w:numPr>
          <w:ilvl w:val="0"/>
          <w:numId w:val="15"/>
        </w:numPr>
        <w:rPr>
          <w:szCs w:val="24"/>
        </w:rPr>
      </w:pPr>
      <w:r w:rsidRPr="00D11B6A">
        <w:rPr>
          <w:szCs w:val="24"/>
        </w:rPr>
        <w:t>Podpisane oświadczenie o wyrażeniu zgody na przetwarzanie danych osobowych niezbędnych do realizacji procesu postępowania kwalifikacyjnego, zgodnie z przepisami o ochronie</w:t>
      </w:r>
      <w:r>
        <w:rPr>
          <w:szCs w:val="24"/>
        </w:rPr>
        <w:t xml:space="preserve"> danych osobowych </w:t>
      </w:r>
      <w:r w:rsidR="0041105E">
        <w:rPr>
          <w:szCs w:val="24"/>
        </w:rPr>
        <w:t xml:space="preserve">oraz publikację wyników </w:t>
      </w:r>
      <w:r>
        <w:rPr>
          <w:szCs w:val="24"/>
        </w:rPr>
        <w:t>-</w:t>
      </w:r>
      <w:r w:rsidR="00033FF6">
        <w:rPr>
          <w:szCs w:val="24"/>
        </w:rPr>
        <w:t xml:space="preserve"> załącznik nr 2.</w:t>
      </w:r>
    </w:p>
    <w:p w:rsidR="008827EF" w:rsidRDefault="00D04819" w:rsidP="008827EF">
      <w:pPr>
        <w:pStyle w:val="Tekstpodstawowy"/>
        <w:numPr>
          <w:ilvl w:val="0"/>
          <w:numId w:val="15"/>
        </w:numPr>
        <w:rPr>
          <w:szCs w:val="24"/>
        </w:rPr>
      </w:pPr>
      <w:r>
        <w:rPr>
          <w:szCs w:val="24"/>
        </w:rPr>
        <w:t>P</w:t>
      </w:r>
      <w:r w:rsidR="008827EF" w:rsidRPr="008827EF">
        <w:rPr>
          <w:szCs w:val="24"/>
        </w:rPr>
        <w:t>o</w:t>
      </w:r>
      <w:r w:rsidR="008827EF">
        <w:rPr>
          <w:szCs w:val="24"/>
        </w:rPr>
        <w:t>dpisan</w:t>
      </w:r>
      <w:r w:rsidR="008827EF" w:rsidRPr="008827EF">
        <w:rPr>
          <w:szCs w:val="24"/>
        </w:rPr>
        <w:t xml:space="preserve">e oświadczenie kandydata, że nie będzie wnosił roszczeń w stosunku do Komendy </w:t>
      </w:r>
      <w:r w:rsidR="008F1DB0">
        <w:rPr>
          <w:szCs w:val="24"/>
        </w:rPr>
        <w:br/>
      </w:r>
      <w:r w:rsidR="008827EF" w:rsidRPr="008827EF">
        <w:rPr>
          <w:szCs w:val="24"/>
        </w:rPr>
        <w:t>i jej funkcjonariuszy w przypadku nieszczęśliwego</w:t>
      </w:r>
      <w:r w:rsidR="00690D61">
        <w:rPr>
          <w:szCs w:val="24"/>
        </w:rPr>
        <w:t xml:space="preserve"> wy</w:t>
      </w:r>
      <w:r w:rsidR="0033370C">
        <w:rPr>
          <w:szCs w:val="24"/>
        </w:rPr>
        <w:t>padku w czasie postępowania -</w:t>
      </w:r>
      <w:r w:rsidR="008C540B" w:rsidRPr="008827EF">
        <w:rPr>
          <w:szCs w:val="24"/>
        </w:rPr>
        <w:t>załącznik</w:t>
      </w:r>
      <w:r w:rsidR="0041105E">
        <w:rPr>
          <w:szCs w:val="24"/>
        </w:rPr>
        <w:t xml:space="preserve"> nr 3</w:t>
      </w:r>
      <w:r w:rsidR="00033FF6">
        <w:rPr>
          <w:szCs w:val="24"/>
        </w:rPr>
        <w:t>.</w:t>
      </w:r>
    </w:p>
    <w:p w:rsidR="00C31603" w:rsidRPr="0041105E" w:rsidRDefault="00C31603" w:rsidP="0041105E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1105E">
        <w:rPr>
          <w:rFonts w:ascii="Times New Roman" w:hAnsi="Times New Roman" w:cs="Times New Roman"/>
          <w:sz w:val="24"/>
          <w:szCs w:val="24"/>
          <w:lang w:eastAsia="pl-PL"/>
        </w:rPr>
        <w:t>Podpisane oświadczenie o korzystaniu z pełni p</w:t>
      </w:r>
      <w:r w:rsidR="0041105E" w:rsidRPr="0041105E">
        <w:rPr>
          <w:rFonts w:ascii="Times New Roman" w:hAnsi="Times New Roman" w:cs="Times New Roman"/>
          <w:sz w:val="24"/>
          <w:szCs w:val="24"/>
          <w:lang w:eastAsia="pl-PL"/>
        </w:rPr>
        <w:t>raw publicznych</w:t>
      </w:r>
      <w:r w:rsidR="0041105E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41105E">
        <w:rPr>
          <w:rFonts w:ascii="Times New Roman" w:hAnsi="Times New Roman" w:cs="Times New Roman"/>
          <w:sz w:val="24"/>
          <w:szCs w:val="24"/>
          <w:lang w:eastAsia="pl-PL"/>
        </w:rPr>
        <w:t xml:space="preserve">niekaralności </w:t>
      </w:r>
      <w:r w:rsidR="00A130B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1105E">
        <w:rPr>
          <w:rFonts w:ascii="Times New Roman" w:hAnsi="Times New Roman" w:cs="Times New Roman"/>
          <w:sz w:val="24"/>
          <w:szCs w:val="24"/>
          <w:lang w:eastAsia="pl-PL"/>
        </w:rPr>
        <w:t>za przestępstwo lub przestępstwo skarbowe</w:t>
      </w:r>
      <w:r w:rsidR="0041105E">
        <w:rPr>
          <w:rFonts w:ascii="Times New Roman" w:hAnsi="Times New Roman" w:cs="Times New Roman"/>
          <w:sz w:val="24"/>
          <w:szCs w:val="24"/>
          <w:lang w:eastAsia="pl-PL"/>
        </w:rPr>
        <w:t xml:space="preserve"> i uregulowanym stosunku do służby wojskowej - </w:t>
      </w:r>
      <w:r w:rsidRPr="0041105E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41105E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41105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D3899" w:rsidRDefault="009D3899" w:rsidP="008827EF">
      <w:pPr>
        <w:pStyle w:val="Tekstpodstawowy"/>
        <w:rPr>
          <w:szCs w:val="24"/>
        </w:rPr>
      </w:pPr>
    </w:p>
    <w:p w:rsidR="00C255E7" w:rsidRDefault="008827EF">
      <w:pPr>
        <w:pStyle w:val="Tekstpodstawowy"/>
        <w:rPr>
          <w:b/>
          <w:szCs w:val="24"/>
        </w:rPr>
      </w:pPr>
      <w:r w:rsidRPr="008827EF">
        <w:rPr>
          <w:szCs w:val="24"/>
        </w:rPr>
        <w:t>Dokumenty kandydaci składają os</w:t>
      </w:r>
      <w:r w:rsidR="008C540B">
        <w:rPr>
          <w:szCs w:val="24"/>
        </w:rPr>
        <w:t>obiście w zaklejonej kopercie w</w:t>
      </w:r>
      <w:r w:rsidR="008C540B" w:rsidRPr="008827EF">
        <w:rPr>
          <w:szCs w:val="24"/>
        </w:rPr>
        <w:t>sekretariacie</w:t>
      </w:r>
      <w:r w:rsidRPr="008827EF">
        <w:rPr>
          <w:szCs w:val="24"/>
        </w:rPr>
        <w:t xml:space="preserve"> Komendanta Powiatowego PSP w </w:t>
      </w:r>
      <w:r w:rsidR="008C540B">
        <w:rPr>
          <w:szCs w:val="24"/>
        </w:rPr>
        <w:t>Kamieniu Pomorskim (z dopiskiem: ,,Nabór do służby</w:t>
      </w:r>
      <w:r w:rsidRPr="008827EF">
        <w:rPr>
          <w:szCs w:val="24"/>
        </w:rPr>
        <w:t xml:space="preserve">, imię i </w:t>
      </w:r>
      <w:r w:rsidR="008C540B">
        <w:rPr>
          <w:szCs w:val="24"/>
        </w:rPr>
        <w:t>nazwisko</w:t>
      </w:r>
      <w:r w:rsidRPr="008827EF">
        <w:rPr>
          <w:szCs w:val="24"/>
        </w:rPr>
        <w:t>) lub listownie (liczy się bezwzględnie data wpływu dokumentów do jednostki -</w:t>
      </w:r>
      <w:r w:rsidR="008C540B">
        <w:rPr>
          <w:szCs w:val="24"/>
        </w:rPr>
        <w:t xml:space="preserve"> nie data nadania </w:t>
      </w:r>
      <w:r w:rsidR="008F1DB0">
        <w:rPr>
          <w:szCs w:val="24"/>
        </w:rPr>
        <w:br/>
      </w:r>
      <w:r w:rsidR="008C540B">
        <w:rPr>
          <w:szCs w:val="24"/>
        </w:rPr>
        <w:t xml:space="preserve">tj. do dnia </w:t>
      </w:r>
      <w:r w:rsidR="00A8619B">
        <w:rPr>
          <w:b/>
          <w:szCs w:val="24"/>
        </w:rPr>
        <w:t>30</w:t>
      </w:r>
      <w:r w:rsidR="000B2AF6">
        <w:rPr>
          <w:b/>
          <w:szCs w:val="24"/>
        </w:rPr>
        <w:t xml:space="preserve"> </w:t>
      </w:r>
      <w:r w:rsidR="00C31603">
        <w:rPr>
          <w:b/>
          <w:szCs w:val="24"/>
        </w:rPr>
        <w:t xml:space="preserve">października </w:t>
      </w:r>
      <w:r w:rsidRPr="00D04819">
        <w:rPr>
          <w:b/>
          <w:szCs w:val="24"/>
        </w:rPr>
        <w:t>201</w:t>
      </w:r>
      <w:r w:rsidR="008C540B" w:rsidRPr="00D04819">
        <w:rPr>
          <w:b/>
          <w:szCs w:val="24"/>
        </w:rPr>
        <w:t>8 r. do godz. 1</w:t>
      </w:r>
      <w:r w:rsidRPr="00D04819">
        <w:rPr>
          <w:b/>
          <w:szCs w:val="24"/>
        </w:rPr>
        <w:t>5</w:t>
      </w:r>
      <w:r w:rsidR="008C540B" w:rsidRPr="00D04819">
        <w:rPr>
          <w:b/>
          <w:szCs w:val="24"/>
        </w:rPr>
        <w:t>:</w:t>
      </w:r>
      <w:r w:rsidRPr="00D04819">
        <w:rPr>
          <w:b/>
          <w:szCs w:val="24"/>
        </w:rPr>
        <w:t>30</w:t>
      </w:r>
      <w:r w:rsidRPr="008827EF">
        <w:rPr>
          <w:szCs w:val="24"/>
        </w:rPr>
        <w:t>)</w:t>
      </w:r>
      <w:r w:rsidR="00EC60E0">
        <w:rPr>
          <w:szCs w:val="24"/>
        </w:rPr>
        <w:t>.</w:t>
      </w:r>
    </w:p>
    <w:p w:rsidR="00283FD5" w:rsidRDefault="00283FD5" w:rsidP="008827EF">
      <w:pPr>
        <w:pStyle w:val="Tekstpodstawowy"/>
        <w:rPr>
          <w:szCs w:val="24"/>
        </w:rPr>
      </w:pPr>
    </w:p>
    <w:p w:rsidR="00C255E7" w:rsidRDefault="003503F6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3F6">
        <w:rPr>
          <w:rFonts w:ascii="Times New Roman" w:hAnsi="Times New Roman"/>
          <w:b/>
          <w:sz w:val="24"/>
          <w:szCs w:val="24"/>
        </w:rPr>
        <w:t xml:space="preserve">Dokumenty, które kandydat zobowiązany jest złożyć przed przystąpieniem do testu sprawności fizycznej: </w:t>
      </w:r>
    </w:p>
    <w:p w:rsidR="00C255E7" w:rsidRDefault="00EC60E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B6A">
        <w:rPr>
          <w:rFonts w:ascii="Times New Roman" w:hAnsi="Times New Roman"/>
          <w:sz w:val="24"/>
          <w:szCs w:val="24"/>
        </w:rPr>
        <w:t>Aktualne zaświadczenie lekarskie, dopuszczające kandydata do udziału w próbie wydolnościowej, teście sprawności fizycznej oraz próbie wysokościowej wystawione nie wcześniej niż 30 dni przed dniem przystąpienia do tego testu załącznik nr 1</w:t>
      </w:r>
      <w:r>
        <w:rPr>
          <w:rFonts w:ascii="Times New Roman" w:hAnsi="Times New Roman"/>
          <w:sz w:val="24"/>
          <w:szCs w:val="24"/>
        </w:rPr>
        <w:t>.</w:t>
      </w:r>
    </w:p>
    <w:p w:rsidR="00EC60E0" w:rsidRDefault="00EC60E0" w:rsidP="00C255E7">
      <w:pPr>
        <w:pStyle w:val="Akapitzlist"/>
        <w:spacing w:after="12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7E3872">
        <w:rPr>
          <w:rFonts w:ascii="Times New Roman" w:hAnsi="Times New Roman"/>
          <w:b/>
          <w:sz w:val="24"/>
          <w:szCs w:val="24"/>
        </w:rPr>
        <w:t>Koszty ewentualnych badań i wystawienia zaświadczenia pokrywa kandydat.</w:t>
      </w:r>
    </w:p>
    <w:p w:rsidR="00985ED1" w:rsidRDefault="00985ED1" w:rsidP="00C255E7">
      <w:pPr>
        <w:pStyle w:val="Akapitzlist"/>
        <w:spacing w:after="12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985ED1" w:rsidRPr="00D11B6A" w:rsidRDefault="00985ED1" w:rsidP="00C255E7">
      <w:pPr>
        <w:pStyle w:val="Akapitzlist"/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255E7" w:rsidRDefault="00EC60E0" w:rsidP="000B2AF6">
      <w:pPr>
        <w:pStyle w:val="Akapitzlist1"/>
        <w:numPr>
          <w:ilvl w:val="0"/>
          <w:numId w:val="26"/>
        </w:numPr>
        <w:spacing w:after="12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C60E0">
        <w:rPr>
          <w:rFonts w:ascii="Times New Roman" w:hAnsi="Times New Roman"/>
          <w:b/>
          <w:sz w:val="24"/>
          <w:szCs w:val="24"/>
          <w:lang w:eastAsia="pl-PL"/>
        </w:rPr>
        <w:lastRenderedPageBreak/>
        <w:t>Dokumenty i oświadczenia, które kandydat zobowiązany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jest złożyć po </w:t>
      </w:r>
      <w:r w:rsidRPr="00EC60E0">
        <w:rPr>
          <w:rFonts w:ascii="Times New Roman" w:hAnsi="Times New Roman"/>
          <w:b/>
          <w:sz w:val="24"/>
          <w:szCs w:val="24"/>
          <w:lang w:eastAsia="pl-PL"/>
        </w:rPr>
        <w:t>zakwalifikowaniu do rozmowy kwalifikacyjnej:</w:t>
      </w:r>
    </w:p>
    <w:p w:rsidR="00C255E7" w:rsidRDefault="008C540B">
      <w:pPr>
        <w:pStyle w:val="Akapitzlist1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540B">
        <w:rPr>
          <w:rFonts w:ascii="Times New Roman" w:hAnsi="Times New Roman" w:cs="Times New Roman"/>
          <w:sz w:val="24"/>
          <w:szCs w:val="24"/>
          <w:lang w:eastAsia="pl-PL"/>
        </w:rPr>
        <w:t xml:space="preserve">Podpisane kserokopie świadectw pracy lub służby z poprzednich miejsc pracy lub służby, </w:t>
      </w:r>
      <w:r w:rsidR="00B9656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C540B">
        <w:rPr>
          <w:rFonts w:ascii="Times New Roman" w:hAnsi="Times New Roman" w:cs="Times New Roman"/>
          <w:sz w:val="24"/>
          <w:szCs w:val="24"/>
          <w:lang w:eastAsia="pl-PL"/>
        </w:rPr>
        <w:t>o ile wcześniej kandydat pozostaw</w:t>
      </w:r>
      <w:r w:rsidR="00033FF6">
        <w:rPr>
          <w:rFonts w:ascii="Times New Roman" w:hAnsi="Times New Roman" w:cs="Times New Roman"/>
          <w:sz w:val="24"/>
          <w:szCs w:val="24"/>
          <w:lang w:eastAsia="pl-PL"/>
        </w:rPr>
        <w:t>ał w stosunku pracy lub służby.</w:t>
      </w:r>
    </w:p>
    <w:p w:rsidR="008C540B" w:rsidRDefault="008C540B" w:rsidP="008C540B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540B">
        <w:rPr>
          <w:rFonts w:ascii="Times New Roman" w:hAnsi="Times New Roman" w:cs="Times New Roman"/>
          <w:sz w:val="24"/>
          <w:szCs w:val="24"/>
          <w:lang w:eastAsia="pl-PL"/>
        </w:rPr>
        <w:t>Podpisane kserokopie dokumentów potwierdzających posiadane wy</w:t>
      </w:r>
      <w:r>
        <w:rPr>
          <w:rFonts w:ascii="Times New Roman" w:hAnsi="Times New Roman" w:cs="Times New Roman"/>
          <w:sz w:val="24"/>
          <w:szCs w:val="24"/>
          <w:lang w:eastAsia="pl-PL"/>
        </w:rPr>
        <w:t>kształcenie lub posiadane umiej</w:t>
      </w:r>
      <w:r w:rsidR="00033FF6">
        <w:rPr>
          <w:rFonts w:ascii="Times New Roman" w:hAnsi="Times New Roman" w:cs="Times New Roman"/>
          <w:sz w:val="24"/>
          <w:szCs w:val="24"/>
          <w:lang w:eastAsia="pl-PL"/>
        </w:rPr>
        <w:t>ętności.</w:t>
      </w:r>
    </w:p>
    <w:p w:rsidR="0041105E" w:rsidRDefault="008C540B" w:rsidP="008C540B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C540B">
        <w:rPr>
          <w:rFonts w:ascii="Times New Roman" w:hAnsi="Times New Roman" w:cs="Times New Roman"/>
          <w:sz w:val="24"/>
          <w:szCs w:val="24"/>
          <w:lang w:eastAsia="pl-PL"/>
        </w:rPr>
        <w:t xml:space="preserve">Zaświadczenie o udziale w działaniach ratowniczo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Pr="008C540B">
        <w:rPr>
          <w:rFonts w:ascii="Times New Roman" w:hAnsi="Times New Roman" w:cs="Times New Roman"/>
          <w:sz w:val="24"/>
          <w:szCs w:val="24"/>
          <w:lang w:eastAsia="pl-PL"/>
        </w:rPr>
        <w:t>gaśniczych lub ćwiczeniach organizowanych przez jednostki organizacyjne Państwowej Straży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Pożarnej o ile kan</w:t>
      </w:r>
      <w:r w:rsidRPr="008C540B">
        <w:rPr>
          <w:rFonts w:ascii="Times New Roman" w:hAnsi="Times New Roman" w:cs="Times New Roman"/>
          <w:sz w:val="24"/>
          <w:szCs w:val="24"/>
          <w:lang w:eastAsia="pl-PL"/>
        </w:rPr>
        <w:t xml:space="preserve">dydat jest </w:t>
      </w:r>
      <w:r w:rsidRPr="00D11B6A">
        <w:rPr>
          <w:rFonts w:ascii="Times New Roman" w:hAnsi="Times New Roman" w:cs="Times New Roman"/>
          <w:sz w:val="24"/>
          <w:szCs w:val="24"/>
          <w:lang w:eastAsia="pl-PL"/>
        </w:rPr>
        <w:t>członk</w:t>
      </w:r>
      <w:r w:rsidR="00033FF6">
        <w:rPr>
          <w:rFonts w:ascii="Times New Roman" w:hAnsi="Times New Roman" w:cs="Times New Roman"/>
          <w:sz w:val="24"/>
          <w:szCs w:val="24"/>
          <w:lang w:eastAsia="pl-PL"/>
        </w:rPr>
        <w:t>iem ochotniczej straży pożarnej.</w:t>
      </w:r>
    </w:p>
    <w:p w:rsidR="008C540B" w:rsidRPr="00D11B6A" w:rsidRDefault="0041105E" w:rsidP="008C540B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Kserokopi</w:t>
      </w:r>
      <w:r w:rsidR="00EC60E0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="003503F6">
        <w:rPr>
          <w:rFonts w:ascii="Times New Roman" w:hAnsi="Times New Roman" w:cs="Times New Roman"/>
          <w:sz w:val="24"/>
          <w:szCs w:val="24"/>
          <w:lang w:eastAsia="pl-PL"/>
        </w:rPr>
        <w:t>książeczki wojskowej</w:t>
      </w:r>
      <w:r w:rsidR="00033FF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E5F99" w:rsidRPr="00D11B6A" w:rsidRDefault="002E5F99" w:rsidP="00E2694B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6377" w:rsidRPr="00D11B6A" w:rsidRDefault="00D11B6A" w:rsidP="00E2694B">
      <w:pPr>
        <w:ind w:firstLine="708"/>
        <w:jc w:val="both"/>
      </w:pPr>
      <w:r>
        <w:t xml:space="preserve">Załączniki wymienione w ogłoszeniu </w:t>
      </w:r>
      <w:r w:rsidR="00686377" w:rsidRPr="00D11B6A">
        <w:t xml:space="preserve">dostępne są w sekretariacie Komendy Powiatowej </w:t>
      </w:r>
      <w:r>
        <w:t xml:space="preserve">PSP w Kamieniu Pomorskim </w:t>
      </w:r>
      <w:r w:rsidR="00686377" w:rsidRPr="00D11B6A">
        <w:t xml:space="preserve">i na stronie internetowej </w:t>
      </w:r>
      <w:hyperlink r:id="rId14" w:history="1">
        <w:r w:rsidR="006C07C7" w:rsidRPr="00D11B6A">
          <w:rPr>
            <w:rStyle w:val="Hipercze"/>
          </w:rPr>
          <w:t>www.strazkamien.pl</w:t>
        </w:r>
      </w:hyperlink>
    </w:p>
    <w:p w:rsidR="008A7E88" w:rsidRDefault="008A7E88" w:rsidP="00E2694B">
      <w:pPr>
        <w:jc w:val="both"/>
      </w:pPr>
    </w:p>
    <w:p w:rsidR="00C255E7" w:rsidRDefault="00D11B6A">
      <w:pPr>
        <w:jc w:val="both"/>
        <w:rPr>
          <w:b/>
        </w:rPr>
      </w:pPr>
      <w:r w:rsidRPr="00D11B6A">
        <w:t xml:space="preserve">Dokumenty kandydaci składają osobiście w zaklejonej kopercie w sekretariacie Komendanta Powiatowego PSP w </w:t>
      </w:r>
      <w:r>
        <w:t>Kamieniu Pomorskim</w:t>
      </w:r>
      <w:r w:rsidRPr="00D11B6A">
        <w:t xml:space="preserve"> (z dopiskiem: ,,Nabór </w:t>
      </w:r>
      <w:r>
        <w:t xml:space="preserve">do służby, imię i nazwisko) </w:t>
      </w:r>
      <w:r w:rsidR="008F1DB0">
        <w:br/>
      </w:r>
      <w:r>
        <w:t>lub l</w:t>
      </w:r>
      <w:r w:rsidRPr="00D11B6A">
        <w:t xml:space="preserve">istownie </w:t>
      </w:r>
      <w:r w:rsidR="00C255E7" w:rsidRPr="00326E79">
        <w:rPr>
          <w:b/>
        </w:rPr>
        <w:t>(decyduje data wpływu aplikacji do jednostki, nie data stempla pocztowego</w:t>
      </w:r>
      <w:r w:rsidR="00F422D3">
        <w:br/>
      </w:r>
      <w:r w:rsidRPr="00D11B6A">
        <w:t xml:space="preserve">tj. do dnia </w:t>
      </w:r>
      <w:r w:rsidR="00A8619B">
        <w:rPr>
          <w:b/>
        </w:rPr>
        <w:t>07 listopada 2018 r. do godz. 15:3</w:t>
      </w:r>
      <w:r w:rsidRPr="00D04819">
        <w:rPr>
          <w:b/>
        </w:rPr>
        <w:t>0</w:t>
      </w:r>
      <w:r w:rsidRPr="00D11B6A">
        <w:t>)</w:t>
      </w:r>
      <w:r w:rsidR="00EC60E0">
        <w:t>.</w:t>
      </w:r>
    </w:p>
    <w:p w:rsidR="00581671" w:rsidRPr="008C540B" w:rsidRDefault="00581671" w:rsidP="00D11B6A">
      <w:pPr>
        <w:pStyle w:val="Tekstpodstawowy"/>
        <w:jc w:val="center"/>
        <w:rPr>
          <w:b/>
          <w:szCs w:val="24"/>
        </w:rPr>
      </w:pPr>
    </w:p>
    <w:p w:rsidR="00EC60E0" w:rsidRPr="00EC60E0" w:rsidRDefault="003503F6" w:rsidP="00EC60E0">
      <w:pPr>
        <w:jc w:val="both"/>
        <w:rPr>
          <w:b/>
          <w:lang w:eastAsia="en-US"/>
        </w:rPr>
      </w:pPr>
      <w:r w:rsidRPr="003503F6">
        <w:rPr>
          <w:b/>
          <w:lang w:eastAsia="en-US"/>
        </w:rPr>
        <w:t>Każdy kandydat do służby po złożeniu do</w:t>
      </w:r>
      <w:r w:rsidR="00033FF6">
        <w:rPr>
          <w:b/>
          <w:lang w:eastAsia="en-US"/>
        </w:rPr>
        <w:t xml:space="preserve">kumentów wymienionych w pkt. I </w:t>
      </w:r>
      <w:r w:rsidR="000B2AF6">
        <w:rPr>
          <w:b/>
        </w:rPr>
        <w:t>niniejszego ogłoszenia</w:t>
      </w:r>
      <w:r w:rsidR="000B2AF6" w:rsidRPr="003503F6">
        <w:rPr>
          <w:b/>
          <w:lang w:eastAsia="en-US"/>
        </w:rPr>
        <w:t xml:space="preserve"> </w:t>
      </w:r>
      <w:r w:rsidRPr="003503F6">
        <w:rPr>
          <w:b/>
          <w:lang w:eastAsia="en-US"/>
        </w:rPr>
        <w:t xml:space="preserve">otrzymuje  numer identyfikacyjny, pod którym będzie następowała publikacja wyników poszczególnych etapów postępowania kwalifikacyjnego. Osoby których oferty wpłyną drogą pocztową numer identyfikacyjny </w:t>
      </w:r>
      <w:r w:rsidRPr="0085120A">
        <w:rPr>
          <w:b/>
          <w:lang w:eastAsia="en-US"/>
        </w:rPr>
        <w:t xml:space="preserve">otrzymają telefonicznie na podany </w:t>
      </w:r>
      <w:r w:rsidR="00035E77">
        <w:rPr>
          <w:b/>
          <w:lang w:eastAsia="en-US"/>
        </w:rPr>
        <w:br/>
      </w:r>
      <w:r w:rsidRPr="0085120A">
        <w:rPr>
          <w:b/>
          <w:lang w:eastAsia="en-US"/>
        </w:rPr>
        <w:t>w podaniu o przyjęcie do służby</w:t>
      </w:r>
      <w:r w:rsidR="001E2C7B" w:rsidRPr="0085120A">
        <w:rPr>
          <w:b/>
          <w:lang w:eastAsia="en-US"/>
        </w:rPr>
        <w:t xml:space="preserve"> numer telefonu</w:t>
      </w:r>
      <w:r w:rsidRPr="0085120A">
        <w:rPr>
          <w:b/>
          <w:lang w:eastAsia="en-US"/>
        </w:rPr>
        <w:t>.</w:t>
      </w:r>
    </w:p>
    <w:p w:rsidR="00EC60E0" w:rsidRPr="00EC60E0" w:rsidRDefault="00EC60E0" w:rsidP="00EC60E0">
      <w:pPr>
        <w:jc w:val="both"/>
        <w:rPr>
          <w:b/>
          <w:i/>
          <w:lang w:eastAsia="en-US"/>
        </w:rPr>
      </w:pPr>
    </w:p>
    <w:p w:rsidR="00C255E7" w:rsidRDefault="00C255E7">
      <w:pPr>
        <w:spacing w:before="100" w:beforeAutospacing="1" w:after="100" w:afterAutospacing="1" w:line="276" w:lineRule="auto"/>
        <w:ind w:left="360"/>
        <w:contextualSpacing/>
        <w:jc w:val="both"/>
        <w:rPr>
          <w:b/>
        </w:rPr>
      </w:pPr>
    </w:p>
    <w:p w:rsidR="00C255E7" w:rsidRDefault="003503F6">
      <w:pPr>
        <w:spacing w:before="100" w:beforeAutospacing="1" w:after="100" w:afterAutospacing="1" w:line="276" w:lineRule="auto"/>
        <w:ind w:left="360"/>
        <w:contextualSpacing/>
        <w:jc w:val="both"/>
        <w:rPr>
          <w:b/>
        </w:rPr>
      </w:pPr>
      <w:r w:rsidRPr="003503F6">
        <w:rPr>
          <w:b/>
        </w:rPr>
        <w:t>TERMIN I MIEJSCE SKŁADANIA DOKUMENTÓW</w:t>
      </w:r>
    </w:p>
    <w:p w:rsidR="00EC60E0" w:rsidRPr="00EC60E0" w:rsidRDefault="00EC60E0" w:rsidP="00EC60E0">
      <w:pPr>
        <w:spacing w:line="254" w:lineRule="exact"/>
        <w:ind w:left="360" w:right="620"/>
        <w:contextualSpacing/>
        <w:jc w:val="both"/>
        <w:rPr>
          <w:shd w:val="clear" w:color="auto" w:fill="FFFFFF"/>
        </w:rPr>
      </w:pPr>
    </w:p>
    <w:p w:rsidR="00EC60E0" w:rsidRDefault="003503F6" w:rsidP="00EC60E0">
      <w:pPr>
        <w:spacing w:after="120"/>
        <w:jc w:val="both"/>
        <w:rPr>
          <w:b/>
          <w:bCs/>
          <w:shd w:val="clear" w:color="auto" w:fill="FFFFFF"/>
          <w:lang w:eastAsia="en-US"/>
        </w:rPr>
      </w:pPr>
      <w:r w:rsidRPr="003503F6">
        <w:rPr>
          <w:shd w:val="clear" w:color="auto" w:fill="FFFFFF"/>
          <w:lang w:eastAsia="en-US"/>
        </w:rPr>
        <w:t xml:space="preserve">Dokumenty należy składać </w:t>
      </w:r>
      <w:r w:rsidRPr="003503F6">
        <w:rPr>
          <w:b/>
          <w:bCs/>
          <w:shd w:val="clear" w:color="auto" w:fill="FFFFFF"/>
          <w:lang w:eastAsia="en-US"/>
        </w:rPr>
        <w:t>w terminachustalonych w niniejszym ogłoszeniu</w:t>
      </w:r>
      <w:r>
        <w:rPr>
          <w:b/>
          <w:bCs/>
          <w:shd w:val="clear" w:color="auto" w:fill="FFFFFF"/>
          <w:lang w:eastAsia="en-US"/>
        </w:rPr>
        <w:t>.</w:t>
      </w:r>
    </w:p>
    <w:p w:rsidR="001B405C" w:rsidRPr="001B405C" w:rsidRDefault="003503F6" w:rsidP="00EC60E0">
      <w:pPr>
        <w:spacing w:after="120"/>
        <w:jc w:val="both"/>
        <w:rPr>
          <w:shd w:val="clear" w:color="auto" w:fill="FFFFFF"/>
          <w:lang w:eastAsia="en-US"/>
        </w:rPr>
      </w:pPr>
      <w:r w:rsidRPr="003503F6">
        <w:rPr>
          <w:bCs/>
          <w:shd w:val="clear" w:color="auto" w:fill="FFFFFF"/>
          <w:lang w:eastAsia="en-US"/>
        </w:rPr>
        <w:t>Miejsce składania dokumentów:</w:t>
      </w:r>
    </w:p>
    <w:p w:rsidR="00C255E7" w:rsidRDefault="003503F6">
      <w:pPr>
        <w:jc w:val="center"/>
        <w:rPr>
          <w:b/>
        </w:rPr>
      </w:pPr>
      <w:r w:rsidRPr="003503F6">
        <w:rPr>
          <w:b/>
        </w:rPr>
        <w:t>Komenda Powiatowa Państwowej Straży Pożarnej,</w:t>
      </w:r>
    </w:p>
    <w:p w:rsidR="00C255E7" w:rsidRDefault="003503F6">
      <w:pPr>
        <w:jc w:val="center"/>
        <w:rPr>
          <w:b/>
        </w:rPr>
      </w:pPr>
      <w:r w:rsidRPr="003503F6">
        <w:rPr>
          <w:b/>
        </w:rPr>
        <w:t>ul. Wolińska 7d,</w:t>
      </w:r>
    </w:p>
    <w:p w:rsidR="00C255E7" w:rsidRDefault="003503F6">
      <w:pPr>
        <w:jc w:val="center"/>
        <w:rPr>
          <w:b/>
        </w:rPr>
      </w:pPr>
      <w:r w:rsidRPr="003503F6">
        <w:rPr>
          <w:b/>
        </w:rPr>
        <w:t>72 –400 Kamień Pomorski</w:t>
      </w:r>
    </w:p>
    <w:p w:rsidR="00C255E7" w:rsidRDefault="00C255E7">
      <w:pPr>
        <w:jc w:val="center"/>
        <w:rPr>
          <w:b/>
        </w:rPr>
      </w:pPr>
    </w:p>
    <w:p w:rsidR="00EC60E0" w:rsidRPr="001B405C" w:rsidRDefault="00CE30D1" w:rsidP="00EC60E0">
      <w:pPr>
        <w:spacing w:after="120"/>
        <w:contextualSpacing/>
      </w:pPr>
      <w:r>
        <w:t>Dokumenty złożone po terminie</w:t>
      </w:r>
      <w:r w:rsidR="003503F6" w:rsidRPr="003503F6">
        <w:t xml:space="preserve"> nie będą rozpatrywane.</w:t>
      </w:r>
    </w:p>
    <w:p w:rsidR="00E2694B" w:rsidRPr="00EC60E0" w:rsidRDefault="00E2694B" w:rsidP="00E2694B">
      <w:pPr>
        <w:jc w:val="both"/>
        <w:rPr>
          <w:b/>
          <w:u w:val="single"/>
        </w:rPr>
      </w:pPr>
    </w:p>
    <w:p w:rsidR="00C255E7" w:rsidRDefault="00C255E7">
      <w:pPr>
        <w:jc w:val="center"/>
        <w:rPr>
          <w:b/>
        </w:rPr>
      </w:pPr>
    </w:p>
    <w:p w:rsidR="00C255E7" w:rsidRDefault="00A7399C">
      <w:pPr>
        <w:jc w:val="center"/>
        <w:rPr>
          <w:b/>
        </w:rPr>
      </w:pPr>
      <w:r w:rsidRPr="009D3899">
        <w:rPr>
          <w:b/>
        </w:rPr>
        <w:t>ETAPY  POSTĘPOWANIA  KWALIFIKACYJNEGO</w:t>
      </w:r>
    </w:p>
    <w:p w:rsidR="00A7399C" w:rsidRDefault="00A7399C" w:rsidP="00E2694B">
      <w:pPr>
        <w:pStyle w:val="Tekstpodstawowy"/>
        <w:ind w:firstLine="360"/>
        <w:rPr>
          <w:szCs w:val="24"/>
        </w:rPr>
      </w:pPr>
      <w:r w:rsidRPr="00E2694B">
        <w:rPr>
          <w:szCs w:val="24"/>
        </w:rPr>
        <w:t xml:space="preserve">Procedura postępowania kwalifikacyjnego kandydatów do służby przygotowawczej składa się z </w:t>
      </w:r>
      <w:r w:rsidR="008D2771">
        <w:rPr>
          <w:szCs w:val="24"/>
        </w:rPr>
        <w:t>6</w:t>
      </w:r>
      <w:r w:rsidRPr="00E2694B">
        <w:rPr>
          <w:szCs w:val="24"/>
        </w:rPr>
        <w:t> etapów</w:t>
      </w:r>
      <w:r w:rsidR="00D16E4F" w:rsidRPr="00E2694B">
        <w:rPr>
          <w:szCs w:val="24"/>
        </w:rPr>
        <w:t>:</w:t>
      </w:r>
    </w:p>
    <w:p w:rsidR="00AF6945" w:rsidRDefault="00AF6945" w:rsidP="00E2694B">
      <w:pPr>
        <w:pStyle w:val="Tekstpodstawowy"/>
        <w:ind w:firstLine="360"/>
        <w:rPr>
          <w:szCs w:val="24"/>
        </w:rPr>
      </w:pPr>
    </w:p>
    <w:p w:rsidR="009D3899" w:rsidRPr="00CE30D1" w:rsidRDefault="00F046B8" w:rsidP="00E41E7A">
      <w:pPr>
        <w:pStyle w:val="p1"/>
        <w:spacing w:after="0"/>
        <w:jc w:val="center"/>
        <w:rPr>
          <w:rFonts w:ascii="Times New Roman" w:hAnsi="Times New Roman"/>
          <w:b/>
        </w:rPr>
      </w:pPr>
      <w:r w:rsidRPr="00E41E7A">
        <w:rPr>
          <w:rFonts w:ascii="Times New Roman" w:hAnsi="Times New Roman"/>
          <w:b/>
        </w:rPr>
        <w:t xml:space="preserve">Etap </w:t>
      </w:r>
      <w:r w:rsidRPr="00CE30D1">
        <w:rPr>
          <w:rFonts w:ascii="Times New Roman" w:hAnsi="Times New Roman"/>
          <w:b/>
        </w:rPr>
        <w:t>I</w:t>
      </w:r>
      <w:r w:rsidR="00EB67C3" w:rsidRPr="00CE30D1">
        <w:rPr>
          <w:rFonts w:ascii="Times New Roman" w:hAnsi="Times New Roman"/>
          <w:b/>
        </w:rPr>
        <w:t xml:space="preserve">. </w:t>
      </w:r>
    </w:p>
    <w:p w:rsidR="00EB67C3" w:rsidRPr="00E41E7A" w:rsidRDefault="003503F6" w:rsidP="00E41E7A">
      <w:pPr>
        <w:pStyle w:val="p1"/>
        <w:spacing w:after="0"/>
        <w:jc w:val="center"/>
        <w:rPr>
          <w:rFonts w:ascii="Times New Roman" w:hAnsi="Times New Roman"/>
          <w:b/>
        </w:rPr>
      </w:pPr>
      <w:r w:rsidRPr="00CE30D1">
        <w:rPr>
          <w:b/>
        </w:rPr>
        <w:t>Ocena dokument</w:t>
      </w:r>
      <w:r w:rsidRPr="00CE30D1">
        <w:rPr>
          <w:rFonts w:hint="eastAsia"/>
          <w:b/>
        </w:rPr>
        <w:t>ó</w:t>
      </w:r>
      <w:r w:rsidRPr="00CE30D1">
        <w:rPr>
          <w:b/>
        </w:rPr>
        <w:t>w, o kt</w:t>
      </w:r>
      <w:r w:rsidRPr="00CE30D1">
        <w:rPr>
          <w:rFonts w:hint="eastAsia"/>
          <w:b/>
        </w:rPr>
        <w:t>ó</w:t>
      </w:r>
      <w:r w:rsidRPr="00CE30D1">
        <w:rPr>
          <w:b/>
        </w:rPr>
        <w:t xml:space="preserve">rych mowa w </w:t>
      </w:r>
      <w:r w:rsidR="001B405C" w:rsidRPr="00CE30D1">
        <w:rPr>
          <w:b/>
        </w:rPr>
        <w:t xml:space="preserve">pkt. I </w:t>
      </w:r>
      <w:r w:rsidR="00851E78" w:rsidRPr="00CE30D1">
        <w:rPr>
          <w:b/>
        </w:rPr>
        <w:t>niniejszego ogłoszenia</w:t>
      </w:r>
    </w:p>
    <w:p w:rsidR="00EB67C3" w:rsidRPr="00E2694B" w:rsidRDefault="00EB67C3" w:rsidP="00E2694B">
      <w:pPr>
        <w:pStyle w:val="p1"/>
        <w:spacing w:after="0"/>
        <w:rPr>
          <w:rFonts w:ascii="Times New Roman" w:hAnsi="Times New Roman"/>
          <w:b/>
          <w:u w:val="single"/>
        </w:rPr>
      </w:pPr>
    </w:p>
    <w:p w:rsidR="003B03D7" w:rsidRPr="00E2694B" w:rsidRDefault="003B03D7" w:rsidP="00E2694B">
      <w:pPr>
        <w:pStyle w:val="p1"/>
        <w:spacing w:after="0"/>
        <w:ind w:firstLine="708"/>
        <w:jc w:val="both"/>
        <w:rPr>
          <w:rFonts w:ascii="Times New Roman" w:hAnsi="Times New Roman"/>
        </w:rPr>
      </w:pPr>
      <w:r w:rsidRPr="003B03D7">
        <w:rPr>
          <w:rFonts w:ascii="Times New Roman" w:hAnsi="Times New Roman"/>
        </w:rPr>
        <w:t xml:space="preserve">Komisja kwalifikacyjna dokonuje przeglądu i sprawdzenia dokumentów złożonych przez kandydatów oraz sporządza wykaz osób </w:t>
      </w:r>
      <w:r w:rsidR="002877A5">
        <w:rPr>
          <w:rFonts w:ascii="Times New Roman" w:hAnsi="Times New Roman"/>
        </w:rPr>
        <w:t xml:space="preserve">zakwalifikowanych </w:t>
      </w:r>
      <w:r>
        <w:rPr>
          <w:rFonts w:ascii="Times New Roman" w:hAnsi="Times New Roman"/>
        </w:rPr>
        <w:t>do II etapu naboru</w:t>
      </w:r>
      <w:r w:rsidR="001B405C">
        <w:rPr>
          <w:rFonts w:ascii="Times New Roman" w:hAnsi="Times New Roman"/>
        </w:rPr>
        <w:t>.</w:t>
      </w:r>
    </w:p>
    <w:p w:rsidR="00EB67C3" w:rsidRPr="00E2694B" w:rsidRDefault="00EB67C3" w:rsidP="00E2694B">
      <w:pPr>
        <w:pStyle w:val="p1"/>
        <w:spacing w:after="0"/>
        <w:jc w:val="both"/>
        <w:rPr>
          <w:rFonts w:ascii="Times New Roman" w:hAnsi="Times New Roman"/>
        </w:rPr>
      </w:pPr>
    </w:p>
    <w:p w:rsidR="00EB67C3" w:rsidRPr="00E2694B" w:rsidRDefault="00EB67C3" w:rsidP="00E2694B">
      <w:pPr>
        <w:pStyle w:val="p1"/>
        <w:spacing w:after="0"/>
        <w:jc w:val="both"/>
        <w:rPr>
          <w:rFonts w:ascii="Times New Roman" w:hAnsi="Times New Roman"/>
        </w:rPr>
      </w:pPr>
      <w:r w:rsidRPr="00E2694B">
        <w:rPr>
          <w:rFonts w:ascii="Times New Roman" w:hAnsi="Times New Roman"/>
          <w:b/>
        </w:rPr>
        <w:t>Złożenie przez kandydata dokumentów niekompletnych lub niespełnienie przez niego wymogów określonych w ogłoszeniu o postępowaniu kwal</w:t>
      </w:r>
      <w:r w:rsidR="001F4186" w:rsidRPr="00E2694B">
        <w:rPr>
          <w:rFonts w:ascii="Times New Roman" w:hAnsi="Times New Roman"/>
          <w:b/>
        </w:rPr>
        <w:t>ifikacyjnym jest równoznaczne z </w:t>
      </w:r>
      <w:r w:rsidRPr="00E2694B">
        <w:rPr>
          <w:rFonts w:ascii="Times New Roman" w:hAnsi="Times New Roman"/>
          <w:b/>
        </w:rPr>
        <w:t>uzyskaniem negatywnego wyniku z postępowania kwalifikacyjnego.</w:t>
      </w:r>
    </w:p>
    <w:p w:rsidR="00BF5241" w:rsidRPr="002F2CD9" w:rsidRDefault="005743F1" w:rsidP="00E2694B">
      <w:pPr>
        <w:pStyle w:val="p0"/>
        <w:spacing w:after="0"/>
        <w:ind w:firstLine="708"/>
        <w:jc w:val="both"/>
        <w:rPr>
          <w:rFonts w:ascii="Times New Roman" w:hAnsi="Times New Roman"/>
        </w:rPr>
      </w:pPr>
      <w:r w:rsidRPr="002F2CD9">
        <w:rPr>
          <w:rFonts w:ascii="Times New Roman" w:hAnsi="Times New Roman"/>
        </w:rPr>
        <w:lastRenderedPageBreak/>
        <w:t xml:space="preserve">O </w:t>
      </w:r>
      <w:r w:rsidR="003503F6">
        <w:rPr>
          <w:rFonts w:ascii="Times New Roman" w:hAnsi="Times New Roman"/>
        </w:rPr>
        <w:t xml:space="preserve">dopuszczeniu kandydata do kolejnego etapu </w:t>
      </w:r>
      <w:r w:rsidR="003503F6" w:rsidRPr="00CE30D1">
        <w:rPr>
          <w:rFonts w:ascii="Times New Roman" w:hAnsi="Times New Roman"/>
        </w:rPr>
        <w:t>post</w:t>
      </w:r>
      <w:r w:rsidR="00851E78" w:rsidRPr="00CE30D1">
        <w:rPr>
          <w:rFonts w:ascii="Times New Roman" w:hAnsi="Times New Roman"/>
        </w:rPr>
        <w:t>ę</w:t>
      </w:r>
      <w:r w:rsidR="003503F6" w:rsidRPr="00CE30D1">
        <w:rPr>
          <w:rFonts w:ascii="Times New Roman" w:hAnsi="Times New Roman"/>
        </w:rPr>
        <w:t>po</w:t>
      </w:r>
      <w:r w:rsidR="003503F6">
        <w:rPr>
          <w:rFonts w:ascii="Times New Roman" w:hAnsi="Times New Roman"/>
        </w:rPr>
        <w:t>wania komisja kwalifikacyjna informuje podając numery identyfikacyjne</w:t>
      </w:r>
      <w:r w:rsidR="003503F6" w:rsidRPr="003503F6">
        <w:rPr>
          <w:rFonts w:ascii="Times New Roman" w:hAnsi="Times New Roman"/>
        </w:rPr>
        <w:t xml:space="preserve"> osób zakwalifikowanych do dalszej części naboru</w:t>
      </w:r>
      <w:r w:rsidR="001B405C">
        <w:rPr>
          <w:rFonts w:ascii="Times New Roman" w:hAnsi="Times New Roman"/>
        </w:rPr>
        <w:br/>
      </w:r>
      <w:r w:rsidR="003503F6">
        <w:rPr>
          <w:rFonts w:ascii="Times New Roman" w:hAnsi="Times New Roman"/>
        </w:rPr>
        <w:t xml:space="preserve">na stronie internetowej </w:t>
      </w:r>
      <w:hyperlink r:id="rId15" w:history="1">
        <w:r w:rsidR="003503F6">
          <w:rPr>
            <w:rStyle w:val="Hipercze"/>
            <w:rFonts w:ascii="Times New Roman" w:hAnsi="Times New Roman"/>
          </w:rPr>
          <w:t>www.strazkamien.pl</w:t>
        </w:r>
      </w:hyperlink>
      <w:r w:rsidR="000B2AF6">
        <w:t xml:space="preserve"> </w:t>
      </w:r>
      <w:r w:rsidR="003503F6" w:rsidRPr="003503F6">
        <w:rPr>
          <w:rFonts w:ascii="Times New Roman" w:hAnsi="Times New Roman"/>
        </w:rPr>
        <w:t>i w siedzibie Komendy Powiatowej Państwowej Straży Pożarnej w Kamieniu Pomorskim.</w:t>
      </w:r>
    </w:p>
    <w:p w:rsidR="005743F1" w:rsidRPr="002F2CD9" w:rsidRDefault="005743F1" w:rsidP="00E2694B">
      <w:pPr>
        <w:pStyle w:val="p1"/>
        <w:spacing w:after="0"/>
        <w:jc w:val="both"/>
        <w:rPr>
          <w:rFonts w:ascii="Times New Roman" w:hAnsi="Times New Roman"/>
          <w:b/>
        </w:rPr>
      </w:pPr>
    </w:p>
    <w:p w:rsidR="009D3899" w:rsidRDefault="00F046B8" w:rsidP="00E41E7A">
      <w:pPr>
        <w:pStyle w:val="p1"/>
        <w:spacing w:after="0"/>
        <w:jc w:val="center"/>
        <w:rPr>
          <w:rFonts w:ascii="Times New Roman" w:hAnsi="Times New Roman"/>
          <w:b/>
        </w:rPr>
      </w:pPr>
      <w:r w:rsidRPr="00E41E7A">
        <w:rPr>
          <w:rFonts w:ascii="Times New Roman" w:hAnsi="Times New Roman"/>
          <w:b/>
        </w:rPr>
        <w:t xml:space="preserve">Etap </w:t>
      </w:r>
      <w:r w:rsidR="00C06C1A" w:rsidRPr="00E41E7A">
        <w:rPr>
          <w:rFonts w:ascii="Times New Roman" w:hAnsi="Times New Roman"/>
          <w:b/>
        </w:rPr>
        <w:t>II</w:t>
      </w:r>
      <w:r w:rsidRPr="00E41E7A">
        <w:rPr>
          <w:rFonts w:ascii="Times New Roman" w:hAnsi="Times New Roman"/>
          <w:b/>
        </w:rPr>
        <w:t>.</w:t>
      </w:r>
    </w:p>
    <w:p w:rsidR="00D92034" w:rsidRPr="00E41E7A" w:rsidRDefault="009D3899" w:rsidP="00E41E7A">
      <w:pPr>
        <w:pStyle w:val="p1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Test sprawności fizycznej</w:t>
      </w:r>
    </w:p>
    <w:p w:rsidR="00D92034" w:rsidRPr="00E2694B" w:rsidRDefault="00D92034" w:rsidP="00E2694B">
      <w:pPr>
        <w:pStyle w:val="p1"/>
        <w:spacing w:after="0"/>
        <w:rPr>
          <w:rFonts w:ascii="Times New Roman" w:hAnsi="Times New Roman"/>
          <w:b/>
          <w:u w:val="single"/>
        </w:rPr>
      </w:pPr>
    </w:p>
    <w:p w:rsidR="00D92034" w:rsidRPr="00E2694B" w:rsidRDefault="00D92034" w:rsidP="00E2694B">
      <w:pPr>
        <w:pStyle w:val="p0"/>
        <w:spacing w:after="0"/>
        <w:ind w:firstLine="708"/>
        <w:jc w:val="both"/>
        <w:rPr>
          <w:rFonts w:ascii="Times New Roman" w:hAnsi="Times New Roman"/>
          <w:b/>
          <w:u w:val="single"/>
        </w:rPr>
      </w:pPr>
      <w:r w:rsidRPr="00E2694B">
        <w:rPr>
          <w:rFonts w:ascii="Times New Roman" w:hAnsi="Times New Roman"/>
        </w:rPr>
        <w:t xml:space="preserve">Przed rozpoczęciem testu sprawności fizycznej kandydat </w:t>
      </w:r>
      <w:r w:rsidR="005743F1" w:rsidRPr="00E2694B">
        <w:rPr>
          <w:rFonts w:ascii="Times New Roman" w:hAnsi="Times New Roman"/>
        </w:rPr>
        <w:t>składa</w:t>
      </w:r>
      <w:r w:rsidR="000B2AF6">
        <w:rPr>
          <w:rFonts w:ascii="Times New Roman" w:hAnsi="Times New Roman"/>
        </w:rPr>
        <w:t xml:space="preserve"> </w:t>
      </w:r>
      <w:r w:rsidRPr="00E2694B">
        <w:rPr>
          <w:rFonts w:ascii="Times New Roman" w:hAnsi="Times New Roman"/>
          <w:b/>
          <w:u w:val="single"/>
        </w:rPr>
        <w:t xml:space="preserve">zaświadczenie lekarskie o braku przeciwwskazań zdrowotnych, wystawione nie wcześniej niż 30 dni przed dniem przystąpienia do tego testu. </w:t>
      </w:r>
    </w:p>
    <w:p w:rsidR="00D92034" w:rsidRPr="00E2694B" w:rsidRDefault="00D92034" w:rsidP="00E2694B">
      <w:pPr>
        <w:pStyle w:val="p1"/>
        <w:spacing w:after="0"/>
        <w:rPr>
          <w:rFonts w:ascii="Times New Roman" w:hAnsi="Times New Roman"/>
        </w:rPr>
      </w:pPr>
    </w:p>
    <w:p w:rsidR="00FC0C4E" w:rsidRPr="00FC0C4E" w:rsidRDefault="00FC0C4E" w:rsidP="00E2694B">
      <w:pPr>
        <w:pStyle w:val="p1"/>
        <w:numPr>
          <w:ilvl w:val="0"/>
          <w:numId w:val="7"/>
        </w:numPr>
        <w:spacing w:after="0"/>
        <w:ind w:left="284" w:hanging="284"/>
        <w:rPr>
          <w:rFonts w:ascii="Times New Roman" w:hAnsi="Times New Roman"/>
          <w:b/>
        </w:rPr>
      </w:pPr>
      <w:r w:rsidRPr="00FC0C4E">
        <w:rPr>
          <w:rFonts w:ascii="Times New Roman" w:hAnsi="Times New Roman"/>
          <w:b/>
        </w:rPr>
        <w:t>Próba wydolnościowa (</w:t>
      </w:r>
      <w:proofErr w:type="spellStart"/>
      <w:r w:rsidRPr="00FC0C4E">
        <w:rPr>
          <w:rFonts w:ascii="Times New Roman" w:hAnsi="Times New Roman"/>
          <w:b/>
        </w:rPr>
        <w:t>Beep</w:t>
      </w:r>
      <w:proofErr w:type="spellEnd"/>
      <w:r w:rsidRPr="00FC0C4E">
        <w:rPr>
          <w:rFonts w:ascii="Times New Roman" w:hAnsi="Times New Roman"/>
          <w:b/>
        </w:rPr>
        <w:t xml:space="preserve"> test)</w:t>
      </w:r>
    </w:p>
    <w:p w:rsidR="00FC0C4E" w:rsidRDefault="00FC0C4E" w:rsidP="00E2694B">
      <w:pPr>
        <w:pStyle w:val="p1"/>
        <w:spacing w:after="0"/>
        <w:rPr>
          <w:rFonts w:ascii="Times New Roman" w:hAnsi="Times New Roman"/>
        </w:rPr>
      </w:pPr>
    </w:p>
    <w:p w:rsidR="00FC0C4E" w:rsidRPr="00FC0C4E" w:rsidRDefault="00FC0C4E" w:rsidP="00E2694B">
      <w:pPr>
        <w:shd w:val="clear" w:color="auto" w:fill="FFFFFF"/>
        <w:jc w:val="both"/>
      </w:pPr>
      <w:r w:rsidRPr="00FC0C4E">
        <w:t xml:space="preserve">Próbę wydolnościową przeprowadza się w ubiorze i obuwiu sportowym w pomieszczeniu zamkniętym o utwardzonej nawierzchni. </w:t>
      </w:r>
      <w:r w:rsidR="001E13E8">
        <w:t>Kandydat</w:t>
      </w:r>
      <w:r w:rsidRPr="00FC0C4E">
        <w:t xml:space="preserve"> do</w:t>
      </w:r>
      <w:r w:rsidR="001E13E8">
        <w:t xml:space="preserve"> służby do</w:t>
      </w:r>
      <w:r w:rsidRPr="00FC0C4E">
        <w:t>każdej z prób podchodzi tylko raz. Wyjątek stanowi awaria sprzętu, urządzeń pomiarowych lub zewnętrzne zakłócenie próby.</w:t>
      </w:r>
    </w:p>
    <w:p w:rsidR="006C07C7" w:rsidRDefault="006C07C7" w:rsidP="00E2694B">
      <w:pPr>
        <w:shd w:val="clear" w:color="auto" w:fill="FFFFFF"/>
        <w:rPr>
          <w:b/>
          <w:bCs/>
        </w:rPr>
      </w:pPr>
    </w:p>
    <w:p w:rsidR="00FC0C4E" w:rsidRDefault="00FC0C4E" w:rsidP="00E2694B">
      <w:pPr>
        <w:shd w:val="clear" w:color="auto" w:fill="FFFFFF"/>
        <w:rPr>
          <w:b/>
          <w:bCs/>
        </w:rPr>
      </w:pPr>
      <w:r w:rsidRPr="00FC0C4E">
        <w:rPr>
          <w:b/>
          <w:bCs/>
        </w:rPr>
        <w:t>Opis próby wydolnościowej</w:t>
      </w:r>
    </w:p>
    <w:p w:rsidR="009A2753" w:rsidRPr="00FC0C4E" w:rsidRDefault="009A2753" w:rsidP="00E2694B">
      <w:pPr>
        <w:shd w:val="clear" w:color="auto" w:fill="FFFFFF"/>
      </w:pPr>
    </w:p>
    <w:p w:rsidR="00FC0C4E" w:rsidRPr="00FC0C4E" w:rsidRDefault="00FC0C4E" w:rsidP="00E2694B">
      <w:pPr>
        <w:shd w:val="clear" w:color="auto" w:fill="FFFFFF"/>
        <w:jc w:val="both"/>
      </w:pPr>
      <w:r w:rsidRPr="00FC0C4E">
        <w:t>Próba wydolnościowa (</w:t>
      </w:r>
      <w:proofErr w:type="spellStart"/>
      <w:r w:rsidRPr="00FC0C4E">
        <w:t>Beep</w:t>
      </w:r>
      <w:proofErr w:type="spellEnd"/>
      <w:r w:rsidRPr="00FC0C4E">
        <w:t xml:space="preserve"> test) polega na bieganiu między dwoma znacznikami (liniami), oddalonymi od siebie o 20 metrów w określonym, stale rosnącym tempie. Szerokość toru wynosi 1,5 m. Tempo nadaje sygnał dźwiękowy, podczas trwania którego </w:t>
      </w:r>
      <w:r w:rsidR="001E13E8">
        <w:t>kandydat</w:t>
      </w:r>
      <w:r w:rsidRPr="00FC0C4E">
        <w:t xml:space="preserve"> musi znajdować się poza wyznaczoną linią dwiema nogami. Jeżeli </w:t>
      </w:r>
      <w:r w:rsidR="001E13E8">
        <w:t>kandydat</w:t>
      </w:r>
      <w:r w:rsidRPr="00FC0C4E">
        <w:t>dotrze do linii przed sygnałem, powinien zatrzymać się za nią i ruszyć do kolejnego odcinka po usłyszeniu sygnału.</w:t>
      </w:r>
    </w:p>
    <w:p w:rsidR="00FC0C4E" w:rsidRPr="00FC0C4E" w:rsidRDefault="00FC0C4E" w:rsidP="00E2694B">
      <w:pPr>
        <w:shd w:val="clear" w:color="auto" w:fill="FFFFFF"/>
        <w:jc w:val="both"/>
      </w:pPr>
      <w:r w:rsidRPr="00FC0C4E">
        <w:t xml:space="preserve">Koniec testu następuje w momencie, gdy </w:t>
      </w:r>
      <w:r w:rsidR="001E13E8">
        <w:t>kandydat</w:t>
      </w:r>
      <w:r w:rsidRPr="00FC0C4E">
        <w:t xml:space="preserve"> dwukrotnie nie przebiegnie kolejnych </w:t>
      </w:r>
      <w:r w:rsidR="00E50D6B">
        <w:br/>
      </w:r>
      <w:r w:rsidRPr="00FC0C4E">
        <w:t>20 metrów w wyznaczonym czasie lub dwukrotnie pod rząd wystartuje do kolejnych odcinków przed sygnałem.</w:t>
      </w:r>
    </w:p>
    <w:p w:rsidR="00FC0C4E" w:rsidRDefault="00FC0C4E" w:rsidP="00E2694B">
      <w:pPr>
        <w:shd w:val="clear" w:color="auto" w:fill="FFFFFF"/>
        <w:jc w:val="both"/>
      </w:pPr>
      <w:r w:rsidRPr="00FC0C4E">
        <w:t xml:space="preserve">Ostateczny wynik to liczba rozpoczętego poziomu oraz liczba pełnych przebiegniętych </w:t>
      </w:r>
      <w:r w:rsidR="00E50D6B">
        <w:br/>
      </w:r>
      <w:r w:rsidRPr="00FC0C4E">
        <w:t>20-metrówek na tym poziomie (np. 10 - 9), gdzie 10 oznacza poziom, a 9 - numer 20-metrowego odcinka.</w:t>
      </w:r>
    </w:p>
    <w:p w:rsidR="009A2753" w:rsidRDefault="009A2753" w:rsidP="00E2694B">
      <w:pPr>
        <w:shd w:val="clear" w:color="auto" w:fill="FFFFFF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9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25"/>
      </w:tblGrid>
      <w:tr w:rsidR="001B405C" w:rsidRPr="008959A1" w:rsidTr="001B405C">
        <w:trPr>
          <w:trHeight w:val="45"/>
          <w:tblCellSpacing w:w="0" w:type="auto"/>
        </w:trPr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b/>
                <w:sz w:val="20"/>
                <w:szCs w:val="20"/>
              </w:rPr>
            </w:pPr>
            <w:r w:rsidRPr="008959A1">
              <w:rPr>
                <w:b/>
                <w:color w:val="000000"/>
                <w:sz w:val="20"/>
                <w:szCs w:val="20"/>
              </w:rPr>
              <w:t>Liczba odcinków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</w:t>
            </w:r>
          </w:p>
          <w:p w:rsidR="001B405C" w:rsidRPr="008959A1" w:rsidRDefault="001B405C" w:rsidP="001B405C">
            <w:pPr>
              <w:spacing w:before="25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odc.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</w:t>
            </w:r>
          </w:p>
          <w:p w:rsidR="001B405C" w:rsidRPr="008959A1" w:rsidRDefault="001B405C" w:rsidP="001B405C">
            <w:pPr>
              <w:spacing w:before="25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odc.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3</w:t>
            </w:r>
          </w:p>
          <w:p w:rsidR="001B405C" w:rsidRPr="008959A1" w:rsidRDefault="001B405C" w:rsidP="001B405C">
            <w:pPr>
              <w:spacing w:before="25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odc.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4</w:t>
            </w:r>
          </w:p>
          <w:p w:rsidR="001B405C" w:rsidRPr="008959A1" w:rsidRDefault="001B405C" w:rsidP="001B405C">
            <w:pPr>
              <w:spacing w:before="25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odc.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5</w:t>
            </w:r>
          </w:p>
          <w:p w:rsidR="001B405C" w:rsidRPr="008959A1" w:rsidRDefault="001B405C" w:rsidP="001B405C">
            <w:pPr>
              <w:spacing w:before="25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odc.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6</w:t>
            </w:r>
          </w:p>
          <w:p w:rsidR="001B405C" w:rsidRPr="008959A1" w:rsidRDefault="001B405C" w:rsidP="001B405C">
            <w:pPr>
              <w:spacing w:before="25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odc.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7</w:t>
            </w:r>
          </w:p>
          <w:p w:rsidR="001B405C" w:rsidRPr="008959A1" w:rsidRDefault="001B405C" w:rsidP="001B405C">
            <w:pPr>
              <w:spacing w:before="25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odc.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8</w:t>
            </w:r>
          </w:p>
          <w:p w:rsidR="001B405C" w:rsidRPr="008959A1" w:rsidRDefault="001B405C" w:rsidP="001B405C">
            <w:pPr>
              <w:spacing w:before="25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odc.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9</w:t>
            </w:r>
          </w:p>
          <w:p w:rsidR="001B405C" w:rsidRPr="008959A1" w:rsidRDefault="001B405C" w:rsidP="001B405C">
            <w:pPr>
              <w:spacing w:before="25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odc.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10</w:t>
            </w:r>
          </w:p>
          <w:p w:rsidR="001B405C" w:rsidRPr="008959A1" w:rsidRDefault="001B405C" w:rsidP="001B405C">
            <w:pPr>
              <w:spacing w:before="25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odc.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11</w:t>
            </w:r>
          </w:p>
          <w:p w:rsidR="001B405C" w:rsidRPr="008959A1" w:rsidRDefault="001B405C" w:rsidP="001B405C">
            <w:pPr>
              <w:spacing w:before="25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odc.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12</w:t>
            </w:r>
          </w:p>
          <w:p w:rsidR="001B405C" w:rsidRPr="008959A1" w:rsidRDefault="001B405C" w:rsidP="001B405C">
            <w:pPr>
              <w:spacing w:before="25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odc.</w:t>
            </w:r>
          </w:p>
        </w:tc>
        <w:tc>
          <w:tcPr>
            <w:tcW w:w="925" w:type="dxa"/>
            <w:tcBorders>
              <w:top w:val="single" w:sz="8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Czas odcinka</w:t>
            </w:r>
          </w:p>
        </w:tc>
      </w:tr>
      <w:tr w:rsidR="001B405C" w:rsidRPr="008959A1" w:rsidTr="001B405C">
        <w:trPr>
          <w:trHeight w:val="45"/>
          <w:tblCellSpacing w:w="0" w:type="auto"/>
        </w:trPr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b/>
                <w:sz w:val="20"/>
                <w:szCs w:val="20"/>
              </w:rPr>
            </w:pPr>
            <w:r w:rsidRPr="008959A1">
              <w:rPr>
                <w:b/>
                <w:color w:val="000000"/>
                <w:sz w:val="20"/>
                <w:szCs w:val="20"/>
              </w:rPr>
              <w:t>Poziom</w:t>
            </w:r>
          </w:p>
        </w:tc>
        <w:tc>
          <w:tcPr>
            <w:tcW w:w="6804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b/>
                <w:sz w:val="20"/>
                <w:szCs w:val="20"/>
              </w:rPr>
            </w:pPr>
            <w:r w:rsidRPr="008959A1">
              <w:rPr>
                <w:b/>
                <w:color w:val="000000"/>
                <w:sz w:val="20"/>
                <w:szCs w:val="20"/>
              </w:rPr>
              <w:t>Przebiegnięty dystans (m)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8" w:space="0" w:color="000000"/>
            </w:tcBorders>
          </w:tcPr>
          <w:p w:rsidR="001B405C" w:rsidRPr="008959A1" w:rsidRDefault="001B405C" w:rsidP="001B405C">
            <w:pPr>
              <w:spacing w:before="25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(s)</w:t>
            </w:r>
          </w:p>
        </w:tc>
      </w:tr>
      <w:tr w:rsidR="001B405C" w:rsidRPr="008959A1" w:rsidTr="001B405C">
        <w:trPr>
          <w:trHeight w:hRule="exact" w:val="340"/>
          <w:tblCellSpacing w:w="0" w:type="auto"/>
        </w:trPr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1B405C" w:rsidRPr="008959A1" w:rsidTr="001B405C">
        <w:trPr>
          <w:trHeight w:hRule="exact" w:val="340"/>
          <w:tblCellSpacing w:w="0" w:type="auto"/>
        </w:trPr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1B405C" w:rsidRPr="008959A1" w:rsidTr="001B405C">
        <w:trPr>
          <w:trHeight w:hRule="exact" w:val="340"/>
          <w:tblCellSpacing w:w="0" w:type="auto"/>
        </w:trPr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1B405C" w:rsidRPr="008959A1" w:rsidTr="001B405C">
        <w:trPr>
          <w:trHeight w:hRule="exact" w:val="340"/>
          <w:tblCellSpacing w:w="0" w:type="auto"/>
        </w:trPr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7,2</w:t>
            </w:r>
          </w:p>
        </w:tc>
      </w:tr>
      <w:tr w:rsidR="001B405C" w:rsidRPr="008959A1" w:rsidTr="001B405C">
        <w:trPr>
          <w:trHeight w:hRule="exact" w:val="340"/>
          <w:tblCellSpacing w:w="0" w:type="auto"/>
        </w:trPr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6,8</w:t>
            </w:r>
          </w:p>
        </w:tc>
      </w:tr>
      <w:tr w:rsidR="001B405C" w:rsidRPr="008959A1" w:rsidTr="001B405C">
        <w:trPr>
          <w:trHeight w:hRule="exact" w:val="340"/>
          <w:tblCellSpacing w:w="0" w:type="auto"/>
        </w:trPr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1B405C" w:rsidRPr="008959A1" w:rsidTr="001B405C">
        <w:trPr>
          <w:trHeight w:hRule="exact" w:val="340"/>
          <w:tblCellSpacing w:w="0" w:type="auto"/>
        </w:trPr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1B405C" w:rsidRPr="008959A1" w:rsidTr="001B405C">
        <w:trPr>
          <w:trHeight w:hRule="exact" w:val="340"/>
          <w:tblCellSpacing w:w="0" w:type="auto"/>
        </w:trPr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1420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1B405C" w:rsidRPr="008959A1" w:rsidTr="001B405C">
        <w:trPr>
          <w:trHeight w:hRule="exact" w:val="340"/>
          <w:tblCellSpacing w:w="0" w:type="auto"/>
        </w:trPr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1520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1620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1640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1660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1B405C" w:rsidRPr="008959A1" w:rsidTr="001B405C">
        <w:trPr>
          <w:trHeight w:hRule="exact" w:val="340"/>
          <w:tblCellSpacing w:w="0" w:type="auto"/>
        </w:trPr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1680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1720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1740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1760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1820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1840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1860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1B405C" w:rsidRPr="008959A1" w:rsidTr="001B405C">
        <w:trPr>
          <w:trHeight w:hRule="exact" w:val="340"/>
          <w:tblCellSpacing w:w="0" w:type="auto"/>
        </w:trPr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1920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1940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2040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2060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2080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2120</w:t>
            </w:r>
          </w:p>
        </w:tc>
        <w:tc>
          <w:tcPr>
            <w:tcW w:w="92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1B405C" w:rsidRPr="008959A1" w:rsidTr="001B405C">
        <w:trPr>
          <w:trHeight w:hRule="exact" w:val="340"/>
          <w:tblCellSpacing w:w="0" w:type="auto"/>
        </w:trPr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2140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2180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2220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2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8959A1" w:rsidRDefault="001B405C" w:rsidP="001B405C">
            <w:pPr>
              <w:jc w:val="center"/>
              <w:rPr>
                <w:sz w:val="20"/>
                <w:szCs w:val="20"/>
              </w:rPr>
            </w:pPr>
            <w:r w:rsidRPr="008959A1">
              <w:rPr>
                <w:color w:val="000000"/>
                <w:sz w:val="20"/>
                <w:szCs w:val="20"/>
              </w:rPr>
              <w:t>5,1</w:t>
            </w:r>
          </w:p>
        </w:tc>
      </w:tr>
    </w:tbl>
    <w:p w:rsidR="00C255E7" w:rsidRDefault="00C255E7">
      <w:pPr>
        <w:pStyle w:val="p1"/>
        <w:spacing w:after="0"/>
        <w:rPr>
          <w:rFonts w:ascii="Times New Roman" w:hAnsi="Times New Roman"/>
        </w:rPr>
      </w:pPr>
    </w:p>
    <w:p w:rsidR="00985ED1" w:rsidRDefault="00985ED1">
      <w:pPr>
        <w:pStyle w:val="p1"/>
        <w:spacing w:after="0"/>
        <w:rPr>
          <w:rFonts w:ascii="Times New Roman" w:hAnsi="Times New Roman"/>
        </w:rPr>
      </w:pPr>
    </w:p>
    <w:p w:rsidR="00C255E7" w:rsidRDefault="001D596D">
      <w:pPr>
        <w:pStyle w:val="p1"/>
        <w:numPr>
          <w:ilvl w:val="0"/>
          <w:numId w:val="7"/>
        </w:numPr>
        <w:spacing w:after="0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</w:t>
      </w:r>
      <w:r w:rsidRPr="001D596D">
        <w:rPr>
          <w:rFonts w:ascii="Times New Roman" w:hAnsi="Times New Roman"/>
          <w:b/>
        </w:rPr>
        <w:t>odciąganie się na drążku</w:t>
      </w:r>
    </w:p>
    <w:p w:rsidR="0076470C" w:rsidRPr="001D596D" w:rsidRDefault="0076470C" w:rsidP="00E2694B">
      <w:pPr>
        <w:pStyle w:val="p1"/>
        <w:spacing w:after="0"/>
        <w:ind w:left="284"/>
        <w:rPr>
          <w:rFonts w:ascii="Times New Roman" w:hAnsi="Times New Roman"/>
          <w:b/>
        </w:rPr>
      </w:pPr>
    </w:p>
    <w:p w:rsidR="00C255E7" w:rsidRDefault="008307E7">
      <w:pPr>
        <w:pStyle w:val="p1"/>
        <w:spacing w:after="0"/>
        <w:jc w:val="both"/>
        <w:rPr>
          <w:rFonts w:ascii="Times New Roman" w:hAnsi="Times New Roman"/>
        </w:rPr>
      </w:pPr>
      <w:r w:rsidRPr="008307E7">
        <w:rPr>
          <w:rFonts w:ascii="Times New Roman" w:hAnsi="Times New Roman"/>
        </w:rPr>
        <w:t xml:space="preserve">Drążek jest umieszczony na wysokości </w:t>
      </w:r>
      <w:proofErr w:type="spellStart"/>
      <w:r w:rsidRPr="008307E7">
        <w:rPr>
          <w:rFonts w:ascii="Times New Roman" w:hAnsi="Times New Roman"/>
        </w:rPr>
        <w:t>doskocznej</w:t>
      </w:r>
      <w:proofErr w:type="spellEnd"/>
      <w:r w:rsidRPr="008307E7">
        <w:rPr>
          <w:rFonts w:ascii="Times New Roman" w:hAnsi="Times New Roman"/>
        </w:rPr>
        <w:t xml:space="preserve">, pozwalającej na swobodny zwis ciała, </w:t>
      </w:r>
      <w:r w:rsidR="008F1DB0">
        <w:rPr>
          <w:rFonts w:ascii="Times New Roman" w:hAnsi="Times New Roman"/>
        </w:rPr>
        <w:br/>
      </w:r>
      <w:r w:rsidRPr="008307E7">
        <w:rPr>
          <w:rFonts w:ascii="Times New Roman" w:hAnsi="Times New Roman"/>
        </w:rPr>
        <w:t xml:space="preserve">bez dotykania podłoża. W przypadku braku możliwości doskoczenia do drążka, </w:t>
      </w:r>
      <w:r w:rsidR="001E13E8">
        <w:t>kandydat</w:t>
      </w:r>
      <w:r w:rsidRPr="008307E7">
        <w:rPr>
          <w:rFonts w:ascii="Times New Roman" w:hAnsi="Times New Roman"/>
        </w:rPr>
        <w:t xml:space="preserve"> </w:t>
      </w:r>
      <w:r w:rsidR="00035E77">
        <w:rPr>
          <w:rFonts w:ascii="Times New Roman" w:hAnsi="Times New Roman"/>
        </w:rPr>
        <w:br/>
      </w:r>
      <w:r w:rsidRPr="008307E7">
        <w:rPr>
          <w:rFonts w:ascii="Times New Roman" w:hAnsi="Times New Roman"/>
        </w:rPr>
        <w:t>ma prawo do uzyskania pomocy osób przeprowadzających test sprawności fizycznej.</w:t>
      </w:r>
    </w:p>
    <w:p w:rsidR="00C255E7" w:rsidRDefault="008307E7">
      <w:pPr>
        <w:pStyle w:val="p1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Kandydat</w:t>
      </w:r>
      <w:r w:rsidRPr="008307E7">
        <w:rPr>
          <w:rFonts w:ascii="Times New Roman" w:hAnsi="Times New Roman"/>
        </w:rPr>
        <w:t xml:space="preserve"> zajmuje pozycję w zwisie na drążku (nachwytem lub podchwytem) o ramionach wyprostowanych w stawach łokciowych. Na komendę "start" podciąga się, tak aby broda znalazła się powyżej drążka i wraca do pozycji wyjściowej, następnie ponawia ćwiczenie.</w:t>
      </w:r>
    </w:p>
    <w:p w:rsidR="00C255E7" w:rsidRDefault="008307E7">
      <w:pPr>
        <w:pStyle w:val="p1"/>
        <w:spacing w:after="0"/>
        <w:jc w:val="both"/>
        <w:rPr>
          <w:rFonts w:ascii="Times New Roman" w:hAnsi="Times New Roman"/>
        </w:rPr>
      </w:pPr>
      <w:r w:rsidRPr="008307E7">
        <w:rPr>
          <w:rFonts w:ascii="Times New Roman" w:hAnsi="Times New Roman"/>
        </w:rPr>
        <w:t>Oceniający głośno podaje liczbę zaliczonych podciągnięć.</w:t>
      </w:r>
    </w:p>
    <w:p w:rsidR="00C255E7" w:rsidRDefault="008307E7">
      <w:pPr>
        <w:pStyle w:val="p1"/>
        <w:spacing w:after="0"/>
        <w:jc w:val="both"/>
        <w:rPr>
          <w:rFonts w:ascii="Times New Roman" w:hAnsi="Times New Roman"/>
        </w:rPr>
      </w:pPr>
      <w:r w:rsidRPr="008307E7">
        <w:rPr>
          <w:rFonts w:ascii="Times New Roman" w:hAnsi="Times New Roman"/>
        </w:rPr>
        <w:t xml:space="preserve">Jeżeli </w:t>
      </w:r>
      <w:r w:rsidR="00767FAD">
        <w:rPr>
          <w:rFonts w:ascii="Times New Roman" w:hAnsi="Times New Roman"/>
        </w:rPr>
        <w:t xml:space="preserve">kandydat </w:t>
      </w:r>
      <w:r w:rsidRPr="008307E7">
        <w:rPr>
          <w:rFonts w:ascii="Times New Roman" w:hAnsi="Times New Roman"/>
        </w:rPr>
        <w:t xml:space="preserve"> nie wykona ćwiczenia zgodnie z opisem, np. nie podciągnie się na drążku </w:t>
      </w:r>
      <w:r w:rsidR="008F1DB0">
        <w:rPr>
          <w:rFonts w:ascii="Times New Roman" w:hAnsi="Times New Roman"/>
        </w:rPr>
        <w:br/>
      </w:r>
      <w:r w:rsidRPr="008307E7">
        <w:rPr>
          <w:rFonts w:ascii="Times New Roman" w:hAnsi="Times New Roman"/>
        </w:rPr>
        <w:t>do wymaganej pozycji lub nie wróci do zwisu na drążku o ramionach wyprostowanych w stawach łokciowych, oceniający powtarza ostatnią liczbę prawidłowo zaliczonych podciągnięć.</w:t>
      </w:r>
    </w:p>
    <w:p w:rsidR="00C255E7" w:rsidRDefault="008307E7">
      <w:pPr>
        <w:pStyle w:val="p1"/>
        <w:spacing w:after="0"/>
        <w:jc w:val="both"/>
        <w:rPr>
          <w:rFonts w:ascii="Times New Roman" w:hAnsi="Times New Roman"/>
        </w:rPr>
      </w:pPr>
      <w:r w:rsidRPr="008307E7">
        <w:rPr>
          <w:rFonts w:ascii="Times New Roman" w:hAnsi="Times New Roman"/>
        </w:rPr>
        <w:t>Podczas wykonywania ćwiczenia jest dozwolona praca tułowia i nóg.</w:t>
      </w:r>
    </w:p>
    <w:p w:rsidR="00C255E7" w:rsidRDefault="008307E7">
      <w:pPr>
        <w:pStyle w:val="p1"/>
        <w:spacing w:after="0"/>
        <w:jc w:val="both"/>
        <w:rPr>
          <w:rFonts w:ascii="Times New Roman" w:hAnsi="Times New Roman"/>
        </w:rPr>
      </w:pPr>
      <w:r w:rsidRPr="008307E7">
        <w:rPr>
          <w:rFonts w:ascii="Times New Roman" w:hAnsi="Times New Roman"/>
        </w:rPr>
        <w:t>Wynikiem końcowym jest liczba prawidłowo zaliczonych podciągnięć.</w:t>
      </w:r>
    </w:p>
    <w:p w:rsidR="00E2694B" w:rsidRDefault="00E2694B" w:rsidP="00E2694B">
      <w:pPr>
        <w:pStyle w:val="p1"/>
        <w:spacing w:after="0"/>
        <w:rPr>
          <w:rFonts w:ascii="Times New Roman" w:hAnsi="Times New Roman"/>
        </w:rPr>
      </w:pPr>
    </w:p>
    <w:p w:rsidR="00767FAD" w:rsidRPr="00A866E1" w:rsidRDefault="00A866E1" w:rsidP="00E2694B">
      <w:pPr>
        <w:pStyle w:val="p1"/>
        <w:numPr>
          <w:ilvl w:val="0"/>
          <w:numId w:val="7"/>
        </w:numPr>
        <w:spacing w:after="0"/>
        <w:ind w:left="426"/>
        <w:rPr>
          <w:rFonts w:ascii="Times New Roman" w:hAnsi="Times New Roman"/>
          <w:b/>
        </w:rPr>
      </w:pPr>
      <w:r w:rsidRPr="00A866E1">
        <w:rPr>
          <w:rFonts w:ascii="Times New Roman" w:hAnsi="Times New Roman"/>
          <w:b/>
        </w:rPr>
        <w:t>Bieg po kopercie.</w:t>
      </w:r>
    </w:p>
    <w:p w:rsidR="007C04E1" w:rsidRDefault="007C04E1" w:rsidP="00E2694B">
      <w:pPr>
        <w:pStyle w:val="p1"/>
        <w:spacing w:after="0"/>
        <w:rPr>
          <w:rFonts w:ascii="Times New Roman" w:hAnsi="Times New Roman"/>
        </w:rPr>
      </w:pPr>
    </w:p>
    <w:p w:rsidR="00FC0C4E" w:rsidRPr="00FC0C4E" w:rsidRDefault="00FC0C4E" w:rsidP="00E2694B">
      <w:pPr>
        <w:pStyle w:val="p1"/>
        <w:spacing w:after="0"/>
        <w:jc w:val="both"/>
        <w:rPr>
          <w:rFonts w:ascii="Times New Roman" w:hAnsi="Times New Roman"/>
        </w:rPr>
      </w:pPr>
      <w:r w:rsidRPr="00FC0C4E">
        <w:rPr>
          <w:rFonts w:ascii="Times New Roman" w:hAnsi="Times New Roman"/>
        </w:rPr>
        <w:t xml:space="preserve">Konkurencja jest przeprowadzana na polu prostokąta o wymiarach 3 x 5 m, na którym </w:t>
      </w:r>
      <w:r w:rsidR="00E50D6B">
        <w:rPr>
          <w:rFonts w:ascii="Times New Roman" w:hAnsi="Times New Roman"/>
        </w:rPr>
        <w:br/>
      </w:r>
      <w:r w:rsidRPr="00FC0C4E">
        <w:rPr>
          <w:rFonts w:ascii="Times New Roman" w:hAnsi="Times New Roman"/>
        </w:rPr>
        <w:t>w wyznaczonych miejscach (naklejone z taśmy o szerokości 5 cm krzyże mają wymiary 20 x 20 cm) ustawia się tyczki o wysokości 160-180 cm - podstawa tyczki w całości musi zakrywać naklejony krzyż (sposób rozmieszczenia tyczek przedstawia rysunek).</w:t>
      </w:r>
    </w:p>
    <w:p w:rsidR="008A2B5E" w:rsidRDefault="00FC0C4E" w:rsidP="00E2694B">
      <w:pPr>
        <w:pStyle w:val="p1"/>
        <w:spacing w:after="0"/>
        <w:jc w:val="both"/>
        <w:rPr>
          <w:rFonts w:ascii="Times New Roman" w:hAnsi="Times New Roman"/>
        </w:rPr>
      </w:pPr>
      <w:r w:rsidRPr="00FC0C4E">
        <w:rPr>
          <w:rFonts w:ascii="Times New Roman" w:hAnsi="Times New Roman"/>
        </w:rPr>
        <w:t xml:space="preserve">Sposób przeprowadzenia konkurencji: </w:t>
      </w:r>
      <w:r w:rsidR="001E13E8">
        <w:t>kandydat</w:t>
      </w:r>
      <w:r w:rsidRPr="00FC0C4E">
        <w:rPr>
          <w:rFonts w:ascii="Times New Roman" w:hAnsi="Times New Roman"/>
        </w:rPr>
        <w:t xml:space="preserve"> na komendę "na miejsca" podchodzi do linii startu i zajmuje pozycję startową. Na komendę "start" strażak rozpoczyna bieg zgodnie z oznaczonym na rysunku kierunkiem (A-B-E-C-D-E-A), omijając tyczki od strony zewnętrznej. </w:t>
      </w:r>
      <w:r w:rsidR="00283FD5">
        <w:t>K</w:t>
      </w:r>
      <w:r w:rsidR="001E13E8">
        <w:t>andydat</w:t>
      </w:r>
      <w:r w:rsidRPr="00FC0C4E">
        <w:rPr>
          <w:rFonts w:ascii="Times New Roman" w:hAnsi="Times New Roman"/>
        </w:rPr>
        <w:t xml:space="preserve">pokonuje trasę trzykrotnie. Podczas wykonywania próby obowiązuje całkowity zakaz chwytania i przytrzymywania stojących tyczek. W przypadku przewrócenia lub przesunięcia tyczki z punktu jej ustawienia, strażak musi ją ustawić na wcześniej zajmowanym miejscu </w:t>
      </w:r>
      <w:r w:rsidR="00035E77">
        <w:rPr>
          <w:rFonts w:ascii="Times New Roman" w:hAnsi="Times New Roman"/>
        </w:rPr>
        <w:br/>
      </w:r>
      <w:r w:rsidRPr="00FC0C4E">
        <w:rPr>
          <w:rFonts w:ascii="Times New Roman" w:hAnsi="Times New Roman"/>
        </w:rPr>
        <w:t xml:space="preserve">i dopiero kontynuować bieg. W przypadku nieustawienia tyczki na wcześniej zajmowanym miejscu i kontynuowaniu biegu, </w:t>
      </w:r>
      <w:r w:rsidR="001E13E8">
        <w:t>kandydatowi</w:t>
      </w:r>
      <w:r w:rsidRPr="00FC0C4E">
        <w:rPr>
          <w:rFonts w:ascii="Times New Roman" w:hAnsi="Times New Roman"/>
        </w:rPr>
        <w:t xml:space="preserve"> przerywa się próbę i uznaje się ją jako niezaliczoną. </w:t>
      </w:r>
      <w:r w:rsidR="001E13E8">
        <w:t>Kandydat</w:t>
      </w:r>
      <w:r w:rsidRPr="00FC0C4E">
        <w:rPr>
          <w:rFonts w:ascii="Times New Roman" w:hAnsi="Times New Roman"/>
        </w:rPr>
        <w:t xml:space="preserve"> może popełnić 1 falstart, kolejny go dyskwalifikuje. Wynikiem końcowym jest czas pokonania ćwiczenia, z dokładnością do 0,01 sekundy.</w:t>
      </w:r>
    </w:p>
    <w:p w:rsidR="00C31603" w:rsidRDefault="00C31603" w:rsidP="00E2694B">
      <w:pPr>
        <w:pStyle w:val="p1"/>
        <w:spacing w:after="0"/>
        <w:jc w:val="both"/>
        <w:rPr>
          <w:rFonts w:ascii="Times New Roman" w:hAnsi="Times New Roman"/>
        </w:rPr>
      </w:pPr>
    </w:p>
    <w:p w:rsidR="00FC0C4E" w:rsidRPr="00FC0C4E" w:rsidRDefault="00FC0C4E" w:rsidP="00E2694B">
      <w:pPr>
        <w:pStyle w:val="p1"/>
        <w:spacing w:after="0"/>
        <w:rPr>
          <w:rFonts w:ascii="Times New Roman" w:hAnsi="Times New Roman"/>
        </w:rPr>
      </w:pPr>
      <w:r>
        <w:rPr>
          <w:rFonts w:ascii="Tahoma" w:hAnsi="Tahoma" w:cs="Tahoma"/>
          <w:noProof/>
          <w:color w:val="374D5C"/>
          <w:sz w:val="18"/>
          <w:szCs w:val="18"/>
        </w:rPr>
        <w:drawing>
          <wp:inline distT="0" distB="0" distL="0" distR="0">
            <wp:extent cx="2931994" cy="3438525"/>
            <wp:effectExtent l="0" t="0" r="1905" b="0"/>
            <wp:docPr id="3" name="Obraz 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419" cy="373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D5" w:rsidRDefault="00283FD5" w:rsidP="00E2694B">
      <w:pPr>
        <w:pStyle w:val="c"/>
        <w:shd w:val="clear" w:color="auto" w:fill="FFFFFF"/>
        <w:spacing w:after="0"/>
      </w:pPr>
    </w:p>
    <w:p w:rsidR="001B02D6" w:rsidRPr="00020F0D" w:rsidRDefault="001B02D6" w:rsidP="00E2694B">
      <w:pPr>
        <w:pStyle w:val="c"/>
        <w:shd w:val="clear" w:color="auto" w:fill="FFFFFF"/>
        <w:spacing w:after="0"/>
      </w:pPr>
      <w:r w:rsidRPr="00020F0D">
        <w:lastRenderedPageBreak/>
        <w:t>ZAKRES OCENY SPRAWNOŚCI FIZYCZNEJ</w:t>
      </w:r>
    </w:p>
    <w:p w:rsidR="001B02D6" w:rsidRDefault="001B02D6" w:rsidP="00E2694B">
      <w:pPr>
        <w:pStyle w:val="c"/>
        <w:shd w:val="clear" w:color="auto" w:fill="FFFFFF"/>
        <w:spacing w:after="0"/>
      </w:pPr>
      <w:r w:rsidRPr="00020F0D">
        <w:t>(przeliczeniowe tabele punktowe)</w:t>
      </w:r>
    </w:p>
    <w:p w:rsidR="00E2694B" w:rsidRPr="00020F0D" w:rsidRDefault="00E2694B" w:rsidP="00E2694B">
      <w:pPr>
        <w:pStyle w:val="c"/>
        <w:shd w:val="clear" w:color="auto" w:fill="FFFFFF"/>
        <w:spacing w:after="0"/>
      </w:pPr>
    </w:p>
    <w:p w:rsidR="001B02D6" w:rsidRDefault="001B02D6" w:rsidP="00E2694B">
      <w:pPr>
        <w:pStyle w:val="l"/>
        <w:shd w:val="clear" w:color="auto" w:fill="FFFFFF"/>
        <w:spacing w:after="0"/>
        <w:jc w:val="both"/>
      </w:pPr>
      <w:r w:rsidRPr="00020F0D">
        <w:t>Ocenę (w skali 6-stopniowej) wystawia się na podstawie średniej arytmetycznej uzyskanych punktów</w:t>
      </w:r>
      <w:r w:rsidR="001E17A0">
        <w:t>.</w:t>
      </w:r>
    </w:p>
    <w:p w:rsidR="00ED48CB" w:rsidRDefault="00ED48CB" w:rsidP="00E2694B">
      <w:pPr>
        <w:pStyle w:val="l"/>
        <w:shd w:val="clear" w:color="auto" w:fill="FFFFFF"/>
        <w:spacing w:after="0"/>
        <w:jc w:val="both"/>
        <w:rPr>
          <w:sz w:val="20"/>
          <w:szCs w:val="20"/>
        </w:rPr>
      </w:pPr>
    </w:p>
    <w:p w:rsidR="00ED48CB" w:rsidRPr="00ED48CB" w:rsidRDefault="00ED48CB" w:rsidP="00E2694B">
      <w:pPr>
        <w:pStyle w:val="l"/>
        <w:shd w:val="clear" w:color="auto" w:fill="FFFFFF"/>
        <w:spacing w:after="0"/>
        <w:jc w:val="both"/>
        <w:rPr>
          <w:sz w:val="20"/>
          <w:szCs w:val="20"/>
        </w:rPr>
      </w:pPr>
      <w:r w:rsidRPr="00ED48CB">
        <w:rPr>
          <w:sz w:val="20"/>
          <w:szCs w:val="20"/>
        </w:rPr>
        <w:t xml:space="preserve">Przykładowa ocena kandydata, który uzyskał: </w:t>
      </w:r>
    </w:p>
    <w:p w:rsidR="00ED48CB" w:rsidRPr="00ED48CB" w:rsidRDefault="00ED48CB" w:rsidP="00ED48CB">
      <w:pPr>
        <w:pStyle w:val="l"/>
        <w:numPr>
          <w:ilvl w:val="0"/>
          <w:numId w:val="19"/>
        </w:numPr>
        <w:shd w:val="clear" w:color="auto" w:fill="FFFFFF"/>
        <w:spacing w:after="0"/>
        <w:jc w:val="both"/>
        <w:rPr>
          <w:sz w:val="20"/>
          <w:szCs w:val="20"/>
        </w:rPr>
      </w:pPr>
      <w:r w:rsidRPr="00ED48CB">
        <w:rPr>
          <w:sz w:val="20"/>
          <w:szCs w:val="20"/>
        </w:rPr>
        <w:t>podciąganie się na drążku l2 razy, tj. 55 pkt</w:t>
      </w:r>
    </w:p>
    <w:p w:rsidR="00ED48CB" w:rsidRPr="00ED48CB" w:rsidRDefault="00ED48CB" w:rsidP="00ED48CB">
      <w:pPr>
        <w:pStyle w:val="l"/>
        <w:numPr>
          <w:ilvl w:val="0"/>
          <w:numId w:val="19"/>
        </w:numPr>
        <w:shd w:val="clear" w:color="auto" w:fill="FFFFFF"/>
        <w:spacing w:after="0"/>
        <w:jc w:val="both"/>
        <w:rPr>
          <w:sz w:val="20"/>
          <w:szCs w:val="20"/>
        </w:rPr>
      </w:pPr>
      <w:r w:rsidRPr="00ED48CB">
        <w:rPr>
          <w:sz w:val="20"/>
          <w:szCs w:val="20"/>
        </w:rPr>
        <w:t xml:space="preserve">bieg po kopercie - 22,75 s, tj. 60 pkt, </w:t>
      </w:r>
    </w:p>
    <w:p w:rsidR="00ED48CB" w:rsidRPr="00ED48CB" w:rsidRDefault="00ED48CB" w:rsidP="00ED48CB">
      <w:pPr>
        <w:pStyle w:val="l"/>
        <w:numPr>
          <w:ilvl w:val="0"/>
          <w:numId w:val="19"/>
        </w:numPr>
        <w:shd w:val="clear" w:color="auto" w:fill="FFFFFF"/>
        <w:spacing w:after="0"/>
        <w:jc w:val="both"/>
        <w:rPr>
          <w:sz w:val="20"/>
          <w:szCs w:val="20"/>
        </w:rPr>
      </w:pPr>
      <w:proofErr w:type="spellStart"/>
      <w:r w:rsidRPr="00ED48CB">
        <w:rPr>
          <w:sz w:val="20"/>
          <w:szCs w:val="20"/>
        </w:rPr>
        <w:t>beep</w:t>
      </w:r>
      <w:proofErr w:type="spellEnd"/>
      <w:r w:rsidRPr="00ED48CB">
        <w:rPr>
          <w:sz w:val="20"/>
          <w:szCs w:val="20"/>
        </w:rPr>
        <w:t xml:space="preserve"> test l0 - 9 tj. 56 pkt. </w:t>
      </w:r>
    </w:p>
    <w:p w:rsidR="00ED48CB" w:rsidRPr="00ED48CB" w:rsidRDefault="00ED48CB" w:rsidP="00E2694B">
      <w:pPr>
        <w:pStyle w:val="l"/>
        <w:shd w:val="clear" w:color="auto" w:fill="FFFFFF"/>
        <w:spacing w:after="0"/>
        <w:jc w:val="both"/>
        <w:rPr>
          <w:sz w:val="20"/>
          <w:szCs w:val="20"/>
        </w:rPr>
      </w:pPr>
      <w:r w:rsidRPr="00ED48CB">
        <w:rPr>
          <w:sz w:val="20"/>
          <w:szCs w:val="20"/>
        </w:rPr>
        <w:t xml:space="preserve">Łącznie uzyskał l7l pkt. </w:t>
      </w:r>
    </w:p>
    <w:p w:rsidR="00ED48CB" w:rsidRPr="00ED48CB" w:rsidRDefault="00ED48CB" w:rsidP="00E2694B">
      <w:pPr>
        <w:pStyle w:val="l"/>
        <w:shd w:val="clear" w:color="auto" w:fill="FFFFFF"/>
        <w:spacing w:after="0"/>
        <w:jc w:val="both"/>
        <w:rPr>
          <w:sz w:val="20"/>
          <w:szCs w:val="20"/>
        </w:rPr>
      </w:pPr>
      <w:r w:rsidRPr="00ED48CB">
        <w:rPr>
          <w:sz w:val="20"/>
          <w:szCs w:val="20"/>
        </w:rPr>
        <w:t xml:space="preserve">Średnia arytmetyczna (55 + 60 + 56) : 3 : 57 pkt. </w:t>
      </w:r>
    </w:p>
    <w:p w:rsidR="0076470C" w:rsidRPr="00ED48CB" w:rsidRDefault="00ED48CB" w:rsidP="00E2694B">
      <w:pPr>
        <w:pStyle w:val="l"/>
        <w:shd w:val="clear" w:color="auto" w:fill="FFFFFF"/>
        <w:spacing w:after="0"/>
        <w:jc w:val="both"/>
        <w:rPr>
          <w:sz w:val="20"/>
          <w:szCs w:val="20"/>
        </w:rPr>
      </w:pPr>
      <w:r w:rsidRPr="00ED48CB">
        <w:rPr>
          <w:sz w:val="20"/>
          <w:szCs w:val="20"/>
        </w:rPr>
        <w:t>Ocena = średnia arytmetyczna (57 pkt)</w:t>
      </w:r>
    </w:p>
    <w:p w:rsidR="00ED48CB" w:rsidRDefault="00ED48CB" w:rsidP="00E2694B">
      <w:pPr>
        <w:pStyle w:val="c"/>
        <w:shd w:val="clear" w:color="auto" w:fill="FFFFFF"/>
        <w:spacing w:after="0"/>
      </w:pPr>
    </w:p>
    <w:p w:rsidR="001B02D6" w:rsidRPr="00BA7C0C" w:rsidRDefault="001B02D6" w:rsidP="00E2694B">
      <w:pPr>
        <w:pStyle w:val="c"/>
        <w:shd w:val="clear" w:color="auto" w:fill="FFFFFF"/>
        <w:spacing w:after="0"/>
      </w:pPr>
      <w:r w:rsidRPr="00BA7C0C">
        <w:t>TABELA PUNKTOWA</w:t>
      </w:r>
    </w:p>
    <w:p w:rsidR="001B02D6" w:rsidRPr="00ED48CB" w:rsidRDefault="001B02D6" w:rsidP="00E2694B">
      <w:pPr>
        <w:pStyle w:val="c"/>
        <w:shd w:val="clear" w:color="auto" w:fill="FFFFFF"/>
        <w:spacing w:after="0"/>
        <w:rPr>
          <w:vertAlign w:val="superscript"/>
        </w:rPr>
      </w:pPr>
      <w:r w:rsidRPr="00ED48CB">
        <w:rPr>
          <w:vertAlign w:val="superscript"/>
        </w:rPr>
        <w:t>(przeliczenie uzyskanych wyników na punkty)</w:t>
      </w:r>
    </w:p>
    <w:tbl>
      <w:tblPr>
        <w:tblW w:w="9588" w:type="dxa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2047"/>
        <w:gridCol w:w="2433"/>
        <w:gridCol w:w="1614"/>
        <w:gridCol w:w="1638"/>
        <w:gridCol w:w="1856"/>
      </w:tblGrid>
      <w:tr w:rsidR="001B405C" w:rsidRPr="00174703" w:rsidTr="001B405C">
        <w:trPr>
          <w:trHeight w:val="45"/>
          <w:tblCellSpacing w:w="0" w:type="auto"/>
        </w:trPr>
        <w:tc>
          <w:tcPr>
            <w:tcW w:w="2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LICZBA</w:t>
            </w:r>
          </w:p>
          <w:p w:rsidR="001B405C" w:rsidRPr="00174703" w:rsidRDefault="001B405C" w:rsidP="001B405C">
            <w:pPr>
              <w:spacing w:before="25"/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PUNKTÓW</w:t>
            </w:r>
          </w:p>
        </w:tc>
        <w:tc>
          <w:tcPr>
            <w:tcW w:w="2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Podciąganie się na drążku</w:t>
            </w:r>
          </w:p>
          <w:p w:rsidR="001B405C" w:rsidRPr="00174703" w:rsidRDefault="001B405C" w:rsidP="001B405C">
            <w:pPr>
              <w:spacing w:before="25"/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(liczba powtórzeń)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Rzut piłką lekarską 2 kg</w:t>
            </w:r>
          </w:p>
          <w:p w:rsidR="001B405C" w:rsidRPr="00174703" w:rsidRDefault="001B405C" w:rsidP="001B405C">
            <w:pPr>
              <w:spacing w:before="25"/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(odległość w metrach)</w:t>
            </w:r>
          </w:p>
        </w:tc>
        <w:tc>
          <w:tcPr>
            <w:tcW w:w="1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Bieg po kopercie</w:t>
            </w:r>
          </w:p>
          <w:p w:rsidR="001B405C" w:rsidRPr="00174703" w:rsidRDefault="001B405C" w:rsidP="001B405C">
            <w:pPr>
              <w:spacing w:before="25"/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(czas w sekundach)</w:t>
            </w:r>
          </w:p>
        </w:tc>
        <w:tc>
          <w:tcPr>
            <w:tcW w:w="1856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proofErr w:type="spellStart"/>
            <w:r w:rsidRPr="00174703">
              <w:rPr>
                <w:b/>
                <w:color w:val="000000"/>
                <w:sz w:val="20"/>
                <w:szCs w:val="20"/>
              </w:rPr>
              <w:t>Beep</w:t>
            </w:r>
            <w:proofErr w:type="spellEnd"/>
            <w:r w:rsidRPr="00174703">
              <w:rPr>
                <w:b/>
                <w:color w:val="000000"/>
                <w:sz w:val="20"/>
                <w:szCs w:val="20"/>
              </w:rPr>
              <w:t xml:space="preserve"> test</w:t>
            </w:r>
          </w:p>
          <w:p w:rsidR="001B405C" w:rsidRPr="00174703" w:rsidRDefault="001B405C" w:rsidP="001B405C">
            <w:pPr>
              <w:spacing w:before="25"/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(poziom - liczba odcinków)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12 - 5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22,05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12 - 4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12 - 3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22,15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12 - 2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12 - 1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11 - 12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11 - 11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22,35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11 - 10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11 - 9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22,45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11 - 8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11 - 7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22,55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11 - 6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11 - 5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22,65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11 - 4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11 - 3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22,75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11 - 2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11 - 1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10 - 11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10 - 10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22,95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10 - 9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10 - 8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10 - 7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10 - 6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23,15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10 - 5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23,20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10 - 4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23,25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10 - 3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10 - 2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23,35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10 - 1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9 - 11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23,45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9 - 10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9 - 9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9 - 8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23,70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9 - 7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9 - 6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23,90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9 - 5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9 - 4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24,10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9 - 3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24,20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9 - 2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9 - 1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24,40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8 - 11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8 - 10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8 - 9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8 - 8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8 - 7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8 - 6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8 - 5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25,10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8 - 4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8 - 3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25,30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8 - 2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25,40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8 - 1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7 - 10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7 - 9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25,70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7 - 8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25,80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7 - 7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25,90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7 - 6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7 - 5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7 - 4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26,20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7 - 3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26,30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7 - 2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26,40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7 - 1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6 - 10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6 - 9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26,70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6 - 8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6 - 7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26,90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6 - 6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6 - 5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27,10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6 - 4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27,20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6 - 3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27,30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6 - 2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6 - 1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5 - 9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5,30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5 - 8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27,70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5 - 7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5,10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27,80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5 - 6</w:t>
            </w:r>
          </w:p>
        </w:tc>
      </w:tr>
      <w:tr w:rsidR="001B405C" w:rsidRPr="00174703" w:rsidTr="001B405C">
        <w:trPr>
          <w:trHeight w:hRule="exact" w:val="284"/>
          <w:tblCellSpacing w:w="0" w:type="auto"/>
        </w:trPr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6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1856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405C" w:rsidRPr="00174703" w:rsidRDefault="001B405C" w:rsidP="001B405C">
            <w:pPr>
              <w:jc w:val="center"/>
              <w:rPr>
                <w:sz w:val="20"/>
                <w:szCs w:val="20"/>
              </w:rPr>
            </w:pPr>
            <w:r w:rsidRPr="00174703">
              <w:rPr>
                <w:color w:val="000000"/>
                <w:sz w:val="20"/>
                <w:szCs w:val="20"/>
              </w:rPr>
              <w:t>5 - 5</w:t>
            </w:r>
          </w:p>
        </w:tc>
      </w:tr>
    </w:tbl>
    <w:p w:rsidR="00E2694B" w:rsidRDefault="00E2694B" w:rsidP="00E2694B">
      <w:pPr>
        <w:pStyle w:val="p3"/>
        <w:spacing w:after="0"/>
        <w:jc w:val="both"/>
        <w:rPr>
          <w:rFonts w:ascii="Times New Roman" w:hAnsi="Times New Roman"/>
          <w:b/>
        </w:rPr>
      </w:pPr>
    </w:p>
    <w:p w:rsidR="00283FD5" w:rsidRDefault="00283FD5" w:rsidP="00ED48CB">
      <w:pPr>
        <w:pStyle w:val="p3"/>
        <w:jc w:val="both"/>
        <w:rPr>
          <w:rFonts w:ascii="Times New Roman" w:hAnsi="Times New Roman"/>
          <w:b/>
        </w:rPr>
      </w:pPr>
    </w:p>
    <w:p w:rsidR="00283FD5" w:rsidRDefault="00283FD5" w:rsidP="00ED48CB">
      <w:pPr>
        <w:pStyle w:val="p3"/>
        <w:jc w:val="both"/>
        <w:rPr>
          <w:rFonts w:ascii="Times New Roman" w:hAnsi="Times New Roman"/>
          <w:b/>
        </w:rPr>
      </w:pPr>
    </w:p>
    <w:p w:rsidR="00283FD5" w:rsidRDefault="00ED48CB" w:rsidP="00ED48CB">
      <w:pPr>
        <w:pStyle w:val="p3"/>
        <w:jc w:val="both"/>
        <w:rPr>
          <w:rFonts w:ascii="Times New Roman" w:hAnsi="Times New Roman"/>
          <w:b/>
        </w:rPr>
      </w:pPr>
      <w:r w:rsidRPr="00ED48CB">
        <w:rPr>
          <w:rFonts w:ascii="Times New Roman" w:hAnsi="Times New Roman"/>
          <w:b/>
        </w:rPr>
        <w:lastRenderedPageBreak/>
        <w:t xml:space="preserve">UWAGA! </w:t>
      </w:r>
    </w:p>
    <w:p w:rsidR="00ED48CB" w:rsidRDefault="00ED48CB" w:rsidP="00ED48CB">
      <w:pPr>
        <w:pStyle w:val="p3"/>
        <w:jc w:val="both"/>
        <w:rPr>
          <w:rFonts w:ascii="Times New Roman" w:hAnsi="Times New Roman"/>
          <w:b/>
        </w:rPr>
      </w:pPr>
      <w:r w:rsidRPr="00ED48CB">
        <w:rPr>
          <w:rFonts w:ascii="Times New Roman" w:hAnsi="Times New Roman"/>
          <w:b/>
        </w:rPr>
        <w:t>Warunkiem z</w:t>
      </w:r>
      <w:r>
        <w:rPr>
          <w:rFonts w:ascii="Times New Roman" w:hAnsi="Times New Roman"/>
          <w:b/>
        </w:rPr>
        <w:t>a</w:t>
      </w:r>
      <w:r w:rsidRPr="00ED48CB">
        <w:rPr>
          <w:rFonts w:ascii="Times New Roman" w:hAnsi="Times New Roman"/>
          <w:b/>
        </w:rPr>
        <w:t>liczenia testu sprawności fizycznej jest osiągnięcie wyniku końcowego dl</w:t>
      </w:r>
      <w:r>
        <w:rPr>
          <w:rFonts w:ascii="Times New Roman" w:hAnsi="Times New Roman"/>
          <w:b/>
        </w:rPr>
        <w:t xml:space="preserve">a mężczyzn - co najmniej 55 pkt, a dla kobiet - co najmniej 45 pkt. </w:t>
      </w:r>
    </w:p>
    <w:p w:rsidR="00ED48CB" w:rsidRPr="009A2753" w:rsidRDefault="00ED48CB" w:rsidP="00ED48CB">
      <w:pPr>
        <w:pStyle w:val="p3"/>
        <w:jc w:val="both"/>
        <w:rPr>
          <w:rFonts w:ascii="Times New Roman" w:hAnsi="Times New Roman"/>
        </w:rPr>
      </w:pPr>
      <w:r w:rsidRPr="009A2753">
        <w:rPr>
          <w:rFonts w:ascii="Times New Roman" w:hAnsi="Times New Roman"/>
        </w:rPr>
        <w:t xml:space="preserve">W przypadku, gdy liczba kandydatów, którzy zaliczyli test sprawności fizycznej jest mniejsza </w:t>
      </w:r>
      <w:r w:rsidR="008F1DB0">
        <w:rPr>
          <w:rFonts w:ascii="Times New Roman" w:hAnsi="Times New Roman"/>
        </w:rPr>
        <w:br/>
      </w:r>
      <w:r w:rsidRPr="009A2753">
        <w:rPr>
          <w:rFonts w:ascii="Times New Roman" w:hAnsi="Times New Roman"/>
        </w:rPr>
        <w:t>od liczby stanowisk, na które jest prowadzony nabór, obniża się minimalny do osiągnięcia wynik końcowy testu sprawności fizycznej do 38 pkt - dla mężczyzn i 30 pkt - dla kobiet.</w:t>
      </w:r>
    </w:p>
    <w:p w:rsidR="00686377" w:rsidRPr="009A2753" w:rsidRDefault="00ED48CB" w:rsidP="00ED48CB">
      <w:pPr>
        <w:pStyle w:val="p3"/>
        <w:jc w:val="both"/>
        <w:rPr>
          <w:rFonts w:ascii="Times New Roman" w:hAnsi="Times New Roman"/>
        </w:rPr>
      </w:pPr>
      <w:r w:rsidRPr="009A2753">
        <w:rPr>
          <w:rFonts w:ascii="Times New Roman" w:hAnsi="Times New Roman"/>
        </w:rPr>
        <w:t xml:space="preserve">Uzyskany przez kandydata wynik z testu sprawności fizycznej pozostaje ważny przez okres </w:t>
      </w:r>
      <w:r w:rsidR="008F1DB0">
        <w:rPr>
          <w:rFonts w:ascii="Times New Roman" w:hAnsi="Times New Roman"/>
        </w:rPr>
        <w:br/>
      </w:r>
      <w:r w:rsidRPr="009A2753">
        <w:rPr>
          <w:rFonts w:ascii="Times New Roman" w:hAnsi="Times New Roman"/>
        </w:rPr>
        <w:t>6 miesięcy liczony od dnia jego zakończenia i może być wykorzystywany przy postępowaniu kwalifikacyjnym w innej jednostce organizacyjnej Państwowej Straży Pożarnej.</w:t>
      </w:r>
    </w:p>
    <w:p w:rsidR="009D3899" w:rsidRDefault="00686377" w:rsidP="00E41E7A">
      <w:pPr>
        <w:pStyle w:val="p1"/>
        <w:spacing w:after="0"/>
        <w:jc w:val="center"/>
        <w:rPr>
          <w:rFonts w:ascii="Times New Roman" w:hAnsi="Times New Roman"/>
          <w:b/>
        </w:rPr>
      </w:pPr>
      <w:r w:rsidRPr="00E41E7A">
        <w:rPr>
          <w:rFonts w:ascii="Times New Roman" w:hAnsi="Times New Roman"/>
          <w:b/>
        </w:rPr>
        <w:t xml:space="preserve">Etap III.   </w:t>
      </w:r>
    </w:p>
    <w:p w:rsidR="00686377" w:rsidRPr="00E41E7A" w:rsidRDefault="00686377" w:rsidP="00E41E7A">
      <w:pPr>
        <w:pStyle w:val="p1"/>
        <w:spacing w:after="0"/>
        <w:jc w:val="center"/>
        <w:rPr>
          <w:rFonts w:ascii="Times New Roman" w:hAnsi="Times New Roman"/>
          <w:b/>
        </w:rPr>
      </w:pPr>
      <w:r w:rsidRPr="00E41E7A">
        <w:rPr>
          <w:rFonts w:ascii="Times New Roman" w:hAnsi="Times New Roman"/>
          <w:b/>
        </w:rPr>
        <w:t>Sprawdzian br</w:t>
      </w:r>
      <w:r w:rsidR="009A2753">
        <w:rPr>
          <w:rFonts w:ascii="Times New Roman" w:hAnsi="Times New Roman"/>
          <w:b/>
        </w:rPr>
        <w:t>aku  lęku wysokości (akrofobia)</w:t>
      </w:r>
    </w:p>
    <w:p w:rsidR="00686377" w:rsidRPr="00E2694B" w:rsidRDefault="00686377" w:rsidP="00E2694B">
      <w:pPr>
        <w:pStyle w:val="p1"/>
        <w:spacing w:after="0"/>
        <w:rPr>
          <w:rFonts w:ascii="Times New Roman" w:hAnsi="Times New Roman"/>
          <w:b/>
          <w:u w:val="single"/>
        </w:rPr>
      </w:pPr>
    </w:p>
    <w:p w:rsidR="00686377" w:rsidRPr="00E2694B" w:rsidRDefault="00686377" w:rsidP="00E2694B">
      <w:pPr>
        <w:pStyle w:val="p1"/>
        <w:spacing w:after="0"/>
        <w:jc w:val="both"/>
        <w:rPr>
          <w:rFonts w:ascii="Times New Roman" w:hAnsi="Times New Roman"/>
        </w:rPr>
      </w:pPr>
      <w:r w:rsidRPr="00E2694B">
        <w:rPr>
          <w:rFonts w:ascii="Times New Roman" w:hAnsi="Times New Roman"/>
        </w:rPr>
        <w:t>Sprawdzian uznaje się za zaliczony, jeżeli asekurowany kandydat samodziel</w:t>
      </w:r>
      <w:r w:rsidR="002663A5" w:rsidRPr="00E2694B">
        <w:rPr>
          <w:rFonts w:ascii="Times New Roman" w:hAnsi="Times New Roman"/>
        </w:rPr>
        <w:t xml:space="preserve">nie wszedł </w:t>
      </w:r>
      <w:r w:rsidRPr="00E2694B">
        <w:rPr>
          <w:rFonts w:ascii="Times New Roman" w:hAnsi="Times New Roman"/>
        </w:rPr>
        <w:t>na wysokość 20 m na drabinę ustawioną pod kątem 75º i zszedł z niej.</w:t>
      </w:r>
    </w:p>
    <w:p w:rsidR="00686377" w:rsidRPr="00E2694B" w:rsidRDefault="00686377" w:rsidP="00E2694B">
      <w:pPr>
        <w:pStyle w:val="p1"/>
        <w:spacing w:after="0"/>
        <w:rPr>
          <w:rFonts w:ascii="Times New Roman" w:hAnsi="Times New Roman"/>
        </w:rPr>
      </w:pPr>
    </w:p>
    <w:p w:rsidR="009D3899" w:rsidRDefault="00F046B8" w:rsidP="00E41E7A">
      <w:pPr>
        <w:pStyle w:val="p1"/>
        <w:spacing w:after="0"/>
        <w:jc w:val="center"/>
        <w:rPr>
          <w:rFonts w:ascii="Times New Roman" w:hAnsi="Times New Roman"/>
          <w:b/>
        </w:rPr>
      </w:pPr>
      <w:r w:rsidRPr="00E41E7A">
        <w:rPr>
          <w:rFonts w:ascii="Times New Roman" w:hAnsi="Times New Roman"/>
          <w:b/>
        </w:rPr>
        <w:t xml:space="preserve">Etap </w:t>
      </w:r>
      <w:r w:rsidR="008D2771" w:rsidRPr="00E41E7A">
        <w:rPr>
          <w:rFonts w:ascii="Times New Roman" w:hAnsi="Times New Roman"/>
          <w:b/>
        </w:rPr>
        <w:t>I</w:t>
      </w:r>
      <w:r w:rsidR="00C06C1A" w:rsidRPr="00E41E7A">
        <w:rPr>
          <w:rFonts w:ascii="Times New Roman" w:hAnsi="Times New Roman"/>
          <w:b/>
        </w:rPr>
        <w:t>V</w:t>
      </w:r>
      <w:r w:rsidRPr="00E41E7A">
        <w:rPr>
          <w:rFonts w:ascii="Times New Roman" w:hAnsi="Times New Roman"/>
          <w:b/>
        </w:rPr>
        <w:t>.</w:t>
      </w:r>
    </w:p>
    <w:p w:rsidR="00C06C1A" w:rsidRPr="00E41E7A" w:rsidRDefault="003503F6" w:rsidP="00E41E7A">
      <w:pPr>
        <w:pStyle w:val="p1"/>
        <w:spacing w:after="0"/>
        <w:jc w:val="center"/>
        <w:rPr>
          <w:rFonts w:ascii="Times New Roman" w:hAnsi="Times New Roman"/>
          <w:b/>
        </w:rPr>
      </w:pPr>
      <w:r w:rsidRPr="003503F6">
        <w:rPr>
          <w:rFonts w:ascii="Times New Roman" w:hAnsi="Times New Roman"/>
          <w:b/>
        </w:rPr>
        <w:t>Ocena dokumentów</w:t>
      </w:r>
      <w:r w:rsidRPr="003503F6">
        <w:rPr>
          <w:b/>
        </w:rPr>
        <w:t>, o kt</w:t>
      </w:r>
      <w:r w:rsidRPr="003503F6">
        <w:rPr>
          <w:rFonts w:hint="eastAsia"/>
          <w:b/>
        </w:rPr>
        <w:t>ó</w:t>
      </w:r>
      <w:r w:rsidRPr="003503F6">
        <w:rPr>
          <w:b/>
        </w:rPr>
        <w:t xml:space="preserve">rych mowa w </w:t>
      </w:r>
      <w:r w:rsidR="0079315C">
        <w:rPr>
          <w:b/>
        </w:rPr>
        <w:t xml:space="preserve">pkt. III </w:t>
      </w:r>
      <w:r w:rsidR="00851E78">
        <w:rPr>
          <w:b/>
        </w:rPr>
        <w:t>niniejszego ogłoszenia</w:t>
      </w:r>
    </w:p>
    <w:p w:rsidR="00BF5241" w:rsidRPr="00ED48CB" w:rsidRDefault="00BF5241" w:rsidP="00E2694B">
      <w:pPr>
        <w:pStyle w:val="p0"/>
        <w:spacing w:after="0"/>
        <w:jc w:val="both"/>
        <w:rPr>
          <w:rFonts w:ascii="Times New Roman" w:hAnsi="Times New Roman"/>
        </w:rPr>
      </w:pPr>
    </w:p>
    <w:p w:rsidR="0079315C" w:rsidRDefault="0079315C" w:rsidP="00E2694B">
      <w:pPr>
        <w:pStyle w:val="p1"/>
        <w:spacing w:after="0"/>
        <w:ind w:firstLine="708"/>
        <w:jc w:val="both"/>
        <w:rPr>
          <w:rFonts w:ascii="Times New Roman" w:hAnsi="Times New Roman"/>
        </w:rPr>
      </w:pPr>
      <w:r w:rsidRPr="0079315C">
        <w:rPr>
          <w:rFonts w:ascii="Times New Roman" w:hAnsi="Times New Roman"/>
        </w:rPr>
        <w:t xml:space="preserve">System punktowy stosowany do oceny preferencji z tytułu posiadanego przez kandydatów do służby w Państwowej </w:t>
      </w:r>
      <w:r>
        <w:rPr>
          <w:rFonts w:ascii="Times New Roman" w:hAnsi="Times New Roman"/>
        </w:rPr>
        <w:t>Straży Pożarnej wykształcenia, w</w:t>
      </w:r>
      <w:r w:rsidRPr="0079315C">
        <w:rPr>
          <w:rFonts w:ascii="Times New Roman" w:hAnsi="Times New Roman"/>
        </w:rPr>
        <w:t>yszkolenia lub posiadanych umiejętności</w:t>
      </w:r>
      <w:r>
        <w:rPr>
          <w:rFonts w:ascii="Times New Roman" w:hAnsi="Times New Roman"/>
        </w:rPr>
        <w:t>.</w:t>
      </w:r>
    </w:p>
    <w:p w:rsidR="005D015E" w:rsidRPr="00ED48CB" w:rsidRDefault="005D015E" w:rsidP="00E2694B">
      <w:pPr>
        <w:pStyle w:val="p1"/>
        <w:spacing w:after="0"/>
        <w:ind w:firstLine="708"/>
        <w:jc w:val="both"/>
        <w:rPr>
          <w:rFonts w:ascii="Times New Roman" w:hAnsi="Times New Roman"/>
          <w:highlight w:val="yellow"/>
        </w:rPr>
      </w:pPr>
    </w:p>
    <w:p w:rsidR="0079315C" w:rsidRPr="0079315C" w:rsidRDefault="0079315C" w:rsidP="0079315C">
      <w:pPr>
        <w:pStyle w:val="p1"/>
        <w:spacing w:after="0"/>
        <w:ind w:firstLine="708"/>
        <w:jc w:val="both"/>
        <w:rPr>
          <w:b/>
        </w:rPr>
      </w:pPr>
      <w:r w:rsidRPr="0079315C">
        <w:rPr>
          <w:b/>
          <w:bCs/>
        </w:rPr>
        <w:t>Preferencje, za które obligatoryjnie są przyznawane punkty: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7766"/>
        <w:gridCol w:w="991"/>
      </w:tblGrid>
      <w:tr w:rsidR="005D015E" w:rsidRPr="00ED48CB" w:rsidTr="00283FD5">
        <w:trPr>
          <w:trHeight w:val="257"/>
        </w:trPr>
        <w:tc>
          <w:tcPr>
            <w:tcW w:w="583" w:type="dxa"/>
            <w:shd w:val="clear" w:color="auto" w:fill="auto"/>
          </w:tcPr>
          <w:p w:rsidR="00BF5241" w:rsidRPr="00ED48CB" w:rsidRDefault="00BF5241" w:rsidP="00E2694B">
            <w:pPr>
              <w:tabs>
                <w:tab w:val="left" w:pos="709"/>
                <w:tab w:val="left" w:pos="993"/>
                <w:tab w:val="left" w:pos="8820"/>
              </w:tabs>
              <w:jc w:val="both"/>
              <w:rPr>
                <w:b/>
                <w:bCs/>
              </w:rPr>
            </w:pPr>
            <w:r w:rsidRPr="00ED48CB">
              <w:rPr>
                <w:b/>
                <w:bCs/>
              </w:rPr>
              <w:t>1.</w:t>
            </w:r>
          </w:p>
        </w:tc>
        <w:tc>
          <w:tcPr>
            <w:tcW w:w="7766" w:type="dxa"/>
            <w:shd w:val="clear" w:color="auto" w:fill="auto"/>
          </w:tcPr>
          <w:p w:rsidR="00BF5241" w:rsidRPr="00ED48CB" w:rsidRDefault="00B454E4" w:rsidP="009A2753">
            <w:pPr>
              <w:tabs>
                <w:tab w:val="left" w:pos="709"/>
                <w:tab w:val="left" w:pos="993"/>
                <w:tab w:val="left" w:pos="8820"/>
              </w:tabs>
              <w:rPr>
                <w:b/>
                <w:bCs/>
                <w:u w:val="single"/>
              </w:rPr>
            </w:pPr>
            <w:r w:rsidRPr="00ED48CB">
              <w:t>szkolenie podstawowe w zawodzie strażak</w:t>
            </w:r>
            <w:r w:rsidR="00BF5241" w:rsidRPr="00ED48CB">
              <w:t xml:space="preserve">  </w:t>
            </w:r>
          </w:p>
        </w:tc>
        <w:tc>
          <w:tcPr>
            <w:tcW w:w="991" w:type="dxa"/>
            <w:shd w:val="clear" w:color="auto" w:fill="auto"/>
          </w:tcPr>
          <w:p w:rsidR="00BF5241" w:rsidRPr="00ED48CB" w:rsidRDefault="00B454E4" w:rsidP="00E2694B">
            <w:pPr>
              <w:tabs>
                <w:tab w:val="left" w:pos="709"/>
                <w:tab w:val="left" w:pos="993"/>
                <w:tab w:val="left" w:pos="8820"/>
              </w:tabs>
              <w:jc w:val="center"/>
              <w:rPr>
                <w:b/>
                <w:bCs/>
                <w:u w:val="single"/>
              </w:rPr>
            </w:pPr>
            <w:r w:rsidRPr="00ED48CB">
              <w:rPr>
                <w:b/>
              </w:rPr>
              <w:t>20</w:t>
            </w:r>
            <w:r w:rsidR="00BF5241" w:rsidRPr="00ED48CB">
              <w:rPr>
                <w:b/>
              </w:rPr>
              <w:t xml:space="preserve"> pkt</w:t>
            </w:r>
          </w:p>
        </w:tc>
      </w:tr>
      <w:tr w:rsidR="005D015E" w:rsidRPr="00ED48CB" w:rsidTr="00283FD5">
        <w:trPr>
          <w:trHeight w:val="257"/>
        </w:trPr>
        <w:tc>
          <w:tcPr>
            <w:tcW w:w="583" w:type="dxa"/>
            <w:shd w:val="clear" w:color="auto" w:fill="auto"/>
          </w:tcPr>
          <w:p w:rsidR="00BF5241" w:rsidRPr="00ED48CB" w:rsidRDefault="00BF5241" w:rsidP="00E2694B">
            <w:pPr>
              <w:tabs>
                <w:tab w:val="left" w:pos="709"/>
                <w:tab w:val="left" w:pos="993"/>
                <w:tab w:val="left" w:pos="8820"/>
              </w:tabs>
              <w:jc w:val="both"/>
              <w:rPr>
                <w:b/>
                <w:bCs/>
              </w:rPr>
            </w:pPr>
            <w:r w:rsidRPr="00ED48CB">
              <w:rPr>
                <w:b/>
                <w:bCs/>
              </w:rPr>
              <w:t>2.</w:t>
            </w:r>
          </w:p>
        </w:tc>
        <w:tc>
          <w:tcPr>
            <w:tcW w:w="7766" w:type="dxa"/>
            <w:shd w:val="clear" w:color="auto" w:fill="auto"/>
          </w:tcPr>
          <w:p w:rsidR="00BF5241" w:rsidRPr="00ED48CB" w:rsidRDefault="00B454E4" w:rsidP="009A2753">
            <w:pPr>
              <w:tabs>
                <w:tab w:val="left" w:pos="709"/>
                <w:tab w:val="left" w:pos="993"/>
                <w:tab w:val="left" w:pos="8820"/>
              </w:tabs>
              <w:rPr>
                <w:b/>
                <w:bCs/>
                <w:u w:val="single"/>
              </w:rPr>
            </w:pPr>
            <w:r w:rsidRPr="00ED48CB">
              <w:t xml:space="preserve">posiadanie tytułu zawodowego technik pożarnictwa </w:t>
            </w:r>
          </w:p>
        </w:tc>
        <w:tc>
          <w:tcPr>
            <w:tcW w:w="991" w:type="dxa"/>
            <w:shd w:val="clear" w:color="auto" w:fill="auto"/>
          </w:tcPr>
          <w:p w:rsidR="00BF5241" w:rsidRPr="00ED48CB" w:rsidRDefault="00BF5241" w:rsidP="00E2694B">
            <w:pPr>
              <w:tabs>
                <w:tab w:val="left" w:pos="709"/>
                <w:tab w:val="left" w:pos="993"/>
                <w:tab w:val="left" w:pos="8820"/>
              </w:tabs>
              <w:jc w:val="center"/>
              <w:rPr>
                <w:b/>
                <w:bCs/>
                <w:u w:val="single"/>
              </w:rPr>
            </w:pPr>
            <w:r w:rsidRPr="00ED48CB">
              <w:rPr>
                <w:b/>
              </w:rPr>
              <w:t>2</w:t>
            </w:r>
            <w:r w:rsidR="00B454E4" w:rsidRPr="00ED48CB">
              <w:rPr>
                <w:b/>
              </w:rPr>
              <w:t>5</w:t>
            </w:r>
            <w:r w:rsidRPr="00ED48CB">
              <w:rPr>
                <w:b/>
              </w:rPr>
              <w:t xml:space="preserve"> pkt</w:t>
            </w:r>
          </w:p>
        </w:tc>
      </w:tr>
      <w:tr w:rsidR="005D015E" w:rsidRPr="00ED48CB" w:rsidTr="00283FD5">
        <w:trPr>
          <w:trHeight w:val="257"/>
        </w:trPr>
        <w:tc>
          <w:tcPr>
            <w:tcW w:w="583" w:type="dxa"/>
            <w:shd w:val="clear" w:color="auto" w:fill="auto"/>
          </w:tcPr>
          <w:p w:rsidR="00BF5241" w:rsidRPr="00ED48CB" w:rsidRDefault="00BF5241" w:rsidP="00E2694B">
            <w:pPr>
              <w:tabs>
                <w:tab w:val="left" w:pos="709"/>
                <w:tab w:val="left" w:pos="8820"/>
              </w:tabs>
              <w:jc w:val="both"/>
              <w:rPr>
                <w:b/>
                <w:bCs/>
              </w:rPr>
            </w:pPr>
            <w:r w:rsidRPr="00ED48CB">
              <w:rPr>
                <w:b/>
                <w:bCs/>
              </w:rPr>
              <w:t>3.</w:t>
            </w:r>
          </w:p>
        </w:tc>
        <w:tc>
          <w:tcPr>
            <w:tcW w:w="7766" w:type="dxa"/>
            <w:shd w:val="clear" w:color="auto" w:fill="auto"/>
          </w:tcPr>
          <w:p w:rsidR="00BF5241" w:rsidRPr="00ED48CB" w:rsidRDefault="00B454E4" w:rsidP="009A2753">
            <w:pPr>
              <w:tabs>
                <w:tab w:val="left" w:pos="709"/>
                <w:tab w:val="left" w:pos="8820"/>
              </w:tabs>
              <w:rPr>
                <w:b/>
                <w:bCs/>
                <w:u w:val="single"/>
              </w:rPr>
            </w:pPr>
            <w:r w:rsidRPr="00ED48CB">
              <w:t>posiadanie tytułu zawodowego inżynier pożarnictwa</w:t>
            </w:r>
          </w:p>
        </w:tc>
        <w:tc>
          <w:tcPr>
            <w:tcW w:w="991" w:type="dxa"/>
            <w:shd w:val="clear" w:color="auto" w:fill="auto"/>
          </w:tcPr>
          <w:p w:rsidR="00BF5241" w:rsidRPr="00ED48CB" w:rsidRDefault="00B454E4" w:rsidP="00E2694B">
            <w:pPr>
              <w:tabs>
                <w:tab w:val="left" w:pos="709"/>
                <w:tab w:val="left" w:pos="8820"/>
              </w:tabs>
              <w:jc w:val="center"/>
              <w:rPr>
                <w:b/>
                <w:bCs/>
                <w:u w:val="single"/>
              </w:rPr>
            </w:pPr>
            <w:r w:rsidRPr="00ED48CB">
              <w:rPr>
                <w:b/>
              </w:rPr>
              <w:t>30</w:t>
            </w:r>
            <w:r w:rsidR="00BF5241" w:rsidRPr="00ED48CB">
              <w:rPr>
                <w:b/>
              </w:rPr>
              <w:t xml:space="preserve"> pkt</w:t>
            </w:r>
          </w:p>
        </w:tc>
      </w:tr>
      <w:tr w:rsidR="005D015E" w:rsidRPr="00ED48CB" w:rsidTr="00283FD5">
        <w:trPr>
          <w:trHeight w:val="515"/>
        </w:trPr>
        <w:tc>
          <w:tcPr>
            <w:tcW w:w="583" w:type="dxa"/>
            <w:shd w:val="clear" w:color="auto" w:fill="auto"/>
          </w:tcPr>
          <w:p w:rsidR="00BF5241" w:rsidRPr="00ED48CB" w:rsidRDefault="00BF5241" w:rsidP="00E2694B">
            <w:pPr>
              <w:tabs>
                <w:tab w:val="left" w:pos="709"/>
                <w:tab w:val="left" w:pos="8820"/>
              </w:tabs>
              <w:jc w:val="both"/>
              <w:rPr>
                <w:b/>
                <w:bCs/>
              </w:rPr>
            </w:pPr>
            <w:r w:rsidRPr="00ED48CB">
              <w:rPr>
                <w:b/>
                <w:bCs/>
              </w:rPr>
              <w:t>4.</w:t>
            </w:r>
          </w:p>
        </w:tc>
        <w:tc>
          <w:tcPr>
            <w:tcW w:w="7766" w:type="dxa"/>
            <w:shd w:val="clear" w:color="auto" w:fill="auto"/>
          </w:tcPr>
          <w:p w:rsidR="00BF5241" w:rsidRPr="00ED48CB" w:rsidRDefault="00B454E4" w:rsidP="009A2753">
            <w:pPr>
              <w:tabs>
                <w:tab w:val="left" w:pos="8820"/>
              </w:tabs>
              <w:rPr>
                <w:b/>
                <w:bCs/>
                <w:u w:val="single"/>
              </w:rPr>
            </w:pPr>
            <w:r w:rsidRPr="00ED48CB">
              <w:t>posiadanie tytułu zawodowego inżynier w specjalności inżynieria bezpieczeństwa pożarowego, uzyskane w SGSP</w:t>
            </w:r>
          </w:p>
        </w:tc>
        <w:tc>
          <w:tcPr>
            <w:tcW w:w="991" w:type="dxa"/>
            <w:shd w:val="clear" w:color="auto" w:fill="auto"/>
          </w:tcPr>
          <w:p w:rsidR="00BF5241" w:rsidRPr="00ED48CB" w:rsidRDefault="00B454E4" w:rsidP="00E2694B">
            <w:pPr>
              <w:tabs>
                <w:tab w:val="left" w:pos="709"/>
                <w:tab w:val="left" w:pos="8820"/>
              </w:tabs>
              <w:jc w:val="center"/>
              <w:rPr>
                <w:b/>
                <w:bCs/>
                <w:u w:val="single"/>
              </w:rPr>
            </w:pPr>
            <w:r w:rsidRPr="00ED48CB">
              <w:rPr>
                <w:b/>
              </w:rPr>
              <w:t>1</w:t>
            </w:r>
            <w:r w:rsidR="00BF5241" w:rsidRPr="00ED48CB">
              <w:rPr>
                <w:b/>
              </w:rPr>
              <w:t>5 pkt</w:t>
            </w:r>
          </w:p>
        </w:tc>
      </w:tr>
      <w:tr w:rsidR="005D015E" w:rsidRPr="00ED48CB" w:rsidTr="00283FD5">
        <w:trPr>
          <w:trHeight w:val="790"/>
        </w:trPr>
        <w:tc>
          <w:tcPr>
            <w:tcW w:w="583" w:type="dxa"/>
            <w:shd w:val="clear" w:color="auto" w:fill="auto"/>
          </w:tcPr>
          <w:p w:rsidR="00BF5241" w:rsidRPr="00ED48CB" w:rsidRDefault="00BF5241" w:rsidP="00E2694B">
            <w:pPr>
              <w:tabs>
                <w:tab w:val="left" w:pos="709"/>
                <w:tab w:val="left" w:pos="8820"/>
              </w:tabs>
              <w:jc w:val="both"/>
              <w:rPr>
                <w:b/>
                <w:bCs/>
              </w:rPr>
            </w:pPr>
            <w:r w:rsidRPr="00ED48CB">
              <w:rPr>
                <w:b/>
                <w:bCs/>
              </w:rPr>
              <w:t>5.</w:t>
            </w:r>
          </w:p>
        </w:tc>
        <w:tc>
          <w:tcPr>
            <w:tcW w:w="7766" w:type="dxa"/>
            <w:shd w:val="clear" w:color="auto" w:fill="auto"/>
          </w:tcPr>
          <w:p w:rsidR="00BF5241" w:rsidRPr="00ED48CB" w:rsidRDefault="00743702" w:rsidP="009A2753">
            <w:pPr>
              <w:tabs>
                <w:tab w:val="left" w:pos="709"/>
                <w:tab w:val="left" w:pos="8820"/>
              </w:tabs>
              <w:rPr>
                <w:b/>
                <w:bCs/>
                <w:u w:val="single"/>
              </w:rPr>
            </w:pPr>
            <w:r w:rsidRPr="00ED48CB">
              <w:t>u</w:t>
            </w:r>
            <w:r w:rsidR="00B454E4" w:rsidRPr="00ED48CB">
              <w:t xml:space="preserve">zyskanie kwalifikacji ratownika, o których mowa w art. 13 ustawy z dnia  </w:t>
            </w:r>
            <w:r w:rsidR="002663A5" w:rsidRPr="00ED48CB">
              <w:br/>
            </w:r>
            <w:r w:rsidR="00B454E4" w:rsidRPr="00ED48CB">
              <w:t xml:space="preserve">8 września 2006r. o Państwowym Ratownictwie Medycznym  (Dz.U. </w:t>
            </w:r>
            <w:r w:rsidR="00ED48CB">
              <w:br/>
            </w:r>
            <w:r w:rsidR="00B454E4" w:rsidRPr="00ED48CB">
              <w:t>z 2017r. poz. 2195 oraz z 2018</w:t>
            </w:r>
            <w:r w:rsidR="005D015E" w:rsidRPr="00ED48CB">
              <w:t>r. poz. 6</w:t>
            </w:r>
            <w:r w:rsidR="00B454E4" w:rsidRPr="00ED48CB">
              <w:t>50)</w:t>
            </w:r>
          </w:p>
        </w:tc>
        <w:tc>
          <w:tcPr>
            <w:tcW w:w="991" w:type="dxa"/>
            <w:shd w:val="clear" w:color="auto" w:fill="auto"/>
          </w:tcPr>
          <w:p w:rsidR="00BF5241" w:rsidRPr="00ED48CB" w:rsidRDefault="00B454E4" w:rsidP="00E2694B">
            <w:pPr>
              <w:tabs>
                <w:tab w:val="left" w:pos="709"/>
                <w:tab w:val="left" w:pos="8820"/>
              </w:tabs>
              <w:jc w:val="center"/>
              <w:rPr>
                <w:b/>
                <w:bCs/>
                <w:u w:val="single"/>
              </w:rPr>
            </w:pPr>
            <w:r w:rsidRPr="00ED48CB">
              <w:rPr>
                <w:b/>
              </w:rPr>
              <w:t xml:space="preserve">5 </w:t>
            </w:r>
            <w:r w:rsidR="00BF5241" w:rsidRPr="00ED48CB">
              <w:rPr>
                <w:b/>
              </w:rPr>
              <w:t>pkt</w:t>
            </w:r>
          </w:p>
        </w:tc>
      </w:tr>
      <w:tr w:rsidR="005D015E" w:rsidRPr="00ED48CB" w:rsidTr="00283FD5">
        <w:trPr>
          <w:trHeight w:val="515"/>
        </w:trPr>
        <w:tc>
          <w:tcPr>
            <w:tcW w:w="583" w:type="dxa"/>
            <w:shd w:val="clear" w:color="auto" w:fill="auto"/>
          </w:tcPr>
          <w:p w:rsidR="00B454E4" w:rsidRPr="00ED48CB" w:rsidRDefault="00B454E4" w:rsidP="00E2694B">
            <w:pPr>
              <w:tabs>
                <w:tab w:val="left" w:pos="709"/>
                <w:tab w:val="left" w:pos="8820"/>
              </w:tabs>
              <w:jc w:val="both"/>
              <w:rPr>
                <w:b/>
                <w:bCs/>
              </w:rPr>
            </w:pPr>
            <w:r w:rsidRPr="00ED48CB">
              <w:rPr>
                <w:b/>
                <w:bCs/>
              </w:rPr>
              <w:t>6.</w:t>
            </w:r>
          </w:p>
        </w:tc>
        <w:tc>
          <w:tcPr>
            <w:tcW w:w="7766" w:type="dxa"/>
            <w:shd w:val="clear" w:color="auto" w:fill="auto"/>
          </w:tcPr>
          <w:p w:rsidR="00B454E4" w:rsidRPr="00ED48CB" w:rsidRDefault="00743702" w:rsidP="009A2753">
            <w:pPr>
              <w:tabs>
                <w:tab w:val="left" w:pos="709"/>
                <w:tab w:val="left" w:pos="8820"/>
              </w:tabs>
              <w:rPr>
                <w:b/>
                <w:bCs/>
                <w:u w:val="single"/>
              </w:rPr>
            </w:pPr>
            <w:r w:rsidRPr="00ED48CB">
              <w:t>u</w:t>
            </w:r>
            <w:r w:rsidR="00B454E4" w:rsidRPr="00ED48CB">
              <w:t>prawnienia do wykonywania zawodu ratownika medycznego, o których mowa w art. 10 ustawy z dnia 8 września 2006r. o Państwowym Ratownictwie Medycznym</w:t>
            </w:r>
          </w:p>
        </w:tc>
        <w:tc>
          <w:tcPr>
            <w:tcW w:w="991" w:type="dxa"/>
            <w:shd w:val="clear" w:color="auto" w:fill="auto"/>
          </w:tcPr>
          <w:p w:rsidR="00B454E4" w:rsidRPr="00ED48CB" w:rsidRDefault="00B454E4" w:rsidP="00E2694B">
            <w:pPr>
              <w:tabs>
                <w:tab w:val="left" w:pos="709"/>
                <w:tab w:val="left" w:pos="8820"/>
              </w:tabs>
              <w:jc w:val="center"/>
              <w:rPr>
                <w:b/>
                <w:bCs/>
                <w:u w:val="single"/>
              </w:rPr>
            </w:pPr>
            <w:r w:rsidRPr="00ED48CB">
              <w:rPr>
                <w:b/>
              </w:rPr>
              <w:t>15 pkt</w:t>
            </w:r>
          </w:p>
        </w:tc>
      </w:tr>
      <w:tr w:rsidR="005D015E" w:rsidRPr="00ED48CB" w:rsidTr="00283FD5">
        <w:trPr>
          <w:trHeight w:val="532"/>
        </w:trPr>
        <w:tc>
          <w:tcPr>
            <w:tcW w:w="583" w:type="dxa"/>
            <w:shd w:val="clear" w:color="auto" w:fill="auto"/>
          </w:tcPr>
          <w:p w:rsidR="00B454E4" w:rsidRPr="00ED48CB" w:rsidRDefault="00B454E4" w:rsidP="00E2694B">
            <w:pPr>
              <w:tabs>
                <w:tab w:val="left" w:pos="709"/>
                <w:tab w:val="left" w:pos="8820"/>
              </w:tabs>
              <w:jc w:val="both"/>
              <w:rPr>
                <w:b/>
                <w:bCs/>
              </w:rPr>
            </w:pPr>
            <w:r w:rsidRPr="00ED48CB">
              <w:rPr>
                <w:b/>
                <w:bCs/>
              </w:rPr>
              <w:t>7.</w:t>
            </w:r>
          </w:p>
        </w:tc>
        <w:tc>
          <w:tcPr>
            <w:tcW w:w="7766" w:type="dxa"/>
            <w:shd w:val="clear" w:color="auto" w:fill="auto"/>
          </w:tcPr>
          <w:p w:rsidR="00B454E4" w:rsidRPr="00ED48CB" w:rsidRDefault="00CC47E2" w:rsidP="009A2753">
            <w:pPr>
              <w:tabs>
                <w:tab w:val="left" w:pos="709"/>
                <w:tab w:val="left" w:pos="8820"/>
              </w:tabs>
              <w:rPr>
                <w:b/>
                <w:bCs/>
                <w:u w:val="single"/>
              </w:rPr>
            </w:pPr>
            <w:r w:rsidRPr="00ED48CB">
              <w:t>wyszkolenie pożarnicze w ochotniczej straży pożarnej – ukończone SP</w:t>
            </w:r>
            <w:r w:rsidR="00B454E4" w:rsidRPr="00ED48CB">
              <w:tab/>
            </w:r>
          </w:p>
        </w:tc>
        <w:tc>
          <w:tcPr>
            <w:tcW w:w="991" w:type="dxa"/>
            <w:shd w:val="clear" w:color="auto" w:fill="auto"/>
          </w:tcPr>
          <w:p w:rsidR="00B454E4" w:rsidRPr="00ED48CB" w:rsidRDefault="00B454E4" w:rsidP="00E2694B">
            <w:pPr>
              <w:tabs>
                <w:tab w:val="left" w:pos="709"/>
                <w:tab w:val="left" w:pos="8820"/>
              </w:tabs>
              <w:jc w:val="center"/>
              <w:rPr>
                <w:b/>
                <w:bCs/>
                <w:u w:val="single"/>
              </w:rPr>
            </w:pPr>
            <w:r w:rsidRPr="00ED48CB">
              <w:rPr>
                <w:b/>
              </w:rPr>
              <w:t>5 pkt</w:t>
            </w:r>
          </w:p>
        </w:tc>
      </w:tr>
      <w:tr w:rsidR="005D015E" w:rsidRPr="00ED48CB" w:rsidTr="00283FD5">
        <w:trPr>
          <w:trHeight w:val="257"/>
        </w:trPr>
        <w:tc>
          <w:tcPr>
            <w:tcW w:w="583" w:type="dxa"/>
            <w:shd w:val="clear" w:color="auto" w:fill="auto"/>
          </w:tcPr>
          <w:p w:rsidR="00B454E4" w:rsidRPr="00ED48CB" w:rsidRDefault="00B454E4" w:rsidP="00E2694B">
            <w:pPr>
              <w:tabs>
                <w:tab w:val="left" w:pos="709"/>
                <w:tab w:val="left" w:pos="8820"/>
              </w:tabs>
              <w:jc w:val="both"/>
              <w:rPr>
                <w:b/>
                <w:bCs/>
              </w:rPr>
            </w:pPr>
            <w:r w:rsidRPr="00ED48CB">
              <w:rPr>
                <w:b/>
                <w:bCs/>
              </w:rPr>
              <w:t>8.</w:t>
            </w:r>
          </w:p>
        </w:tc>
        <w:tc>
          <w:tcPr>
            <w:tcW w:w="7766" w:type="dxa"/>
            <w:shd w:val="clear" w:color="auto" w:fill="auto"/>
          </w:tcPr>
          <w:p w:rsidR="00B454E4" w:rsidRPr="00ED48CB" w:rsidRDefault="00CC47E2" w:rsidP="009A2753">
            <w:pPr>
              <w:tabs>
                <w:tab w:val="left" w:pos="709"/>
                <w:tab w:val="left" w:pos="8820"/>
              </w:tabs>
              <w:rPr>
                <w:b/>
                <w:bCs/>
                <w:u w:val="single"/>
              </w:rPr>
            </w:pPr>
            <w:r w:rsidRPr="00ED48CB">
              <w:t>wyszkolenie pożarnicze w ochotniczej straży pożarnej – ukończone SP+RT</w:t>
            </w:r>
          </w:p>
        </w:tc>
        <w:tc>
          <w:tcPr>
            <w:tcW w:w="991" w:type="dxa"/>
            <w:shd w:val="clear" w:color="auto" w:fill="auto"/>
          </w:tcPr>
          <w:p w:rsidR="00B454E4" w:rsidRPr="00ED48CB" w:rsidRDefault="00CC47E2" w:rsidP="00E2694B">
            <w:pPr>
              <w:tabs>
                <w:tab w:val="left" w:pos="709"/>
                <w:tab w:val="left" w:pos="8820"/>
              </w:tabs>
              <w:jc w:val="center"/>
              <w:rPr>
                <w:b/>
                <w:bCs/>
                <w:u w:val="single"/>
              </w:rPr>
            </w:pPr>
            <w:r w:rsidRPr="00ED48CB">
              <w:rPr>
                <w:b/>
              </w:rPr>
              <w:t>1</w:t>
            </w:r>
            <w:r w:rsidR="00B454E4" w:rsidRPr="00ED48CB">
              <w:rPr>
                <w:b/>
              </w:rPr>
              <w:t>0 pkt</w:t>
            </w:r>
          </w:p>
        </w:tc>
      </w:tr>
      <w:tr w:rsidR="005D015E" w:rsidRPr="00ED48CB" w:rsidTr="00283FD5">
        <w:trPr>
          <w:trHeight w:val="257"/>
        </w:trPr>
        <w:tc>
          <w:tcPr>
            <w:tcW w:w="583" w:type="dxa"/>
            <w:shd w:val="clear" w:color="auto" w:fill="auto"/>
          </w:tcPr>
          <w:p w:rsidR="00B454E4" w:rsidRPr="00ED48CB" w:rsidRDefault="00B454E4" w:rsidP="00E2694B">
            <w:pPr>
              <w:tabs>
                <w:tab w:val="left" w:pos="709"/>
                <w:tab w:val="left" w:pos="8820"/>
              </w:tabs>
              <w:jc w:val="both"/>
              <w:rPr>
                <w:b/>
                <w:bCs/>
              </w:rPr>
            </w:pPr>
            <w:r w:rsidRPr="00ED48CB">
              <w:rPr>
                <w:b/>
                <w:bCs/>
              </w:rPr>
              <w:t>9.</w:t>
            </w:r>
          </w:p>
        </w:tc>
        <w:tc>
          <w:tcPr>
            <w:tcW w:w="7766" w:type="dxa"/>
            <w:shd w:val="clear" w:color="auto" w:fill="auto"/>
          </w:tcPr>
          <w:p w:rsidR="00B454E4" w:rsidRPr="00ED48CB" w:rsidRDefault="00CC47E2" w:rsidP="009A2753">
            <w:pPr>
              <w:tabs>
                <w:tab w:val="left" w:pos="709"/>
                <w:tab w:val="left" w:pos="8820"/>
              </w:tabs>
              <w:rPr>
                <w:b/>
                <w:bCs/>
                <w:u w:val="single"/>
              </w:rPr>
            </w:pPr>
            <w:r w:rsidRPr="00ED48CB">
              <w:t>wyszkolenie pożarnicze w ochotniczej straży pożarnej – ukończone SP+RT+RW</w:t>
            </w:r>
          </w:p>
        </w:tc>
        <w:tc>
          <w:tcPr>
            <w:tcW w:w="991" w:type="dxa"/>
            <w:shd w:val="clear" w:color="auto" w:fill="auto"/>
          </w:tcPr>
          <w:p w:rsidR="00B454E4" w:rsidRPr="00ED48CB" w:rsidRDefault="00B454E4" w:rsidP="00E2694B">
            <w:pPr>
              <w:tabs>
                <w:tab w:val="left" w:pos="709"/>
                <w:tab w:val="left" w:pos="8820"/>
              </w:tabs>
              <w:jc w:val="center"/>
              <w:rPr>
                <w:b/>
                <w:bCs/>
                <w:u w:val="single"/>
              </w:rPr>
            </w:pPr>
            <w:r w:rsidRPr="00ED48CB">
              <w:rPr>
                <w:b/>
              </w:rPr>
              <w:t>15 pkt</w:t>
            </w:r>
          </w:p>
        </w:tc>
      </w:tr>
      <w:tr w:rsidR="005D015E" w:rsidRPr="00ED48CB" w:rsidTr="00283FD5">
        <w:trPr>
          <w:trHeight w:val="515"/>
        </w:trPr>
        <w:tc>
          <w:tcPr>
            <w:tcW w:w="583" w:type="dxa"/>
            <w:shd w:val="clear" w:color="auto" w:fill="auto"/>
          </w:tcPr>
          <w:p w:rsidR="00B454E4" w:rsidRPr="00ED48CB" w:rsidRDefault="00B454E4" w:rsidP="00E2694B">
            <w:pPr>
              <w:tabs>
                <w:tab w:val="left" w:pos="709"/>
                <w:tab w:val="left" w:pos="8820"/>
              </w:tabs>
              <w:jc w:val="both"/>
              <w:rPr>
                <w:b/>
                <w:bCs/>
              </w:rPr>
            </w:pPr>
            <w:r w:rsidRPr="00ED48CB">
              <w:rPr>
                <w:b/>
                <w:bCs/>
              </w:rPr>
              <w:t>10.</w:t>
            </w:r>
          </w:p>
        </w:tc>
        <w:tc>
          <w:tcPr>
            <w:tcW w:w="7766" w:type="dxa"/>
            <w:shd w:val="clear" w:color="auto" w:fill="auto"/>
          </w:tcPr>
          <w:p w:rsidR="00B454E4" w:rsidRPr="00ED48CB" w:rsidRDefault="00CC47E2" w:rsidP="009A2753">
            <w:pPr>
              <w:tabs>
                <w:tab w:val="left" w:pos="0"/>
                <w:tab w:val="left" w:pos="8820"/>
              </w:tabs>
              <w:rPr>
                <w:b/>
                <w:bCs/>
                <w:u w:val="single"/>
              </w:rPr>
            </w:pPr>
            <w:r w:rsidRPr="00ED48CB">
              <w:t>wyszkolenie pożarnicze w ochotniczej straży pożarnej – ukończone SP według programu z dnia 17 listopada 2015</w:t>
            </w:r>
            <w:r w:rsidR="005D015E" w:rsidRPr="00ED48CB">
              <w:t>r.</w:t>
            </w:r>
          </w:p>
        </w:tc>
        <w:tc>
          <w:tcPr>
            <w:tcW w:w="991" w:type="dxa"/>
            <w:shd w:val="clear" w:color="auto" w:fill="auto"/>
          </w:tcPr>
          <w:p w:rsidR="00B454E4" w:rsidRPr="00ED48CB" w:rsidRDefault="00B454E4" w:rsidP="00E2694B">
            <w:pPr>
              <w:tabs>
                <w:tab w:val="left" w:pos="709"/>
                <w:tab w:val="left" w:pos="8820"/>
              </w:tabs>
              <w:jc w:val="center"/>
              <w:rPr>
                <w:b/>
                <w:bCs/>
                <w:u w:val="single"/>
              </w:rPr>
            </w:pPr>
            <w:r w:rsidRPr="00ED48CB">
              <w:rPr>
                <w:b/>
              </w:rPr>
              <w:t>15 pkt</w:t>
            </w:r>
          </w:p>
        </w:tc>
      </w:tr>
      <w:tr w:rsidR="005D015E" w:rsidRPr="00ED48CB" w:rsidTr="00283FD5">
        <w:trPr>
          <w:trHeight w:val="441"/>
        </w:trPr>
        <w:tc>
          <w:tcPr>
            <w:tcW w:w="583" w:type="dxa"/>
            <w:shd w:val="clear" w:color="auto" w:fill="auto"/>
          </w:tcPr>
          <w:p w:rsidR="00B454E4" w:rsidRPr="00ED48CB" w:rsidRDefault="00B454E4" w:rsidP="00E2694B">
            <w:pPr>
              <w:tabs>
                <w:tab w:val="left" w:pos="709"/>
                <w:tab w:val="left" w:pos="8820"/>
              </w:tabs>
              <w:jc w:val="both"/>
              <w:rPr>
                <w:b/>
                <w:bCs/>
              </w:rPr>
            </w:pPr>
            <w:r w:rsidRPr="00ED48CB">
              <w:rPr>
                <w:b/>
                <w:bCs/>
              </w:rPr>
              <w:t>11.</w:t>
            </w:r>
          </w:p>
        </w:tc>
        <w:tc>
          <w:tcPr>
            <w:tcW w:w="7766" w:type="dxa"/>
            <w:shd w:val="clear" w:color="auto" w:fill="auto"/>
          </w:tcPr>
          <w:p w:rsidR="00B454E4" w:rsidRPr="00ED48CB" w:rsidRDefault="00A269C2" w:rsidP="009A2753">
            <w:pPr>
              <w:tabs>
                <w:tab w:val="left" w:pos="709"/>
                <w:tab w:val="left" w:pos="8820"/>
              </w:tabs>
              <w:rPr>
                <w:b/>
                <w:bCs/>
                <w:u w:val="single"/>
              </w:rPr>
            </w:pPr>
            <w:r w:rsidRPr="00ED48CB"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991" w:type="dxa"/>
            <w:shd w:val="clear" w:color="auto" w:fill="auto"/>
          </w:tcPr>
          <w:p w:rsidR="00B454E4" w:rsidRPr="00ED48CB" w:rsidRDefault="00A269C2" w:rsidP="00E2694B">
            <w:pPr>
              <w:tabs>
                <w:tab w:val="left" w:pos="709"/>
                <w:tab w:val="left" w:pos="8820"/>
              </w:tabs>
              <w:jc w:val="center"/>
              <w:rPr>
                <w:b/>
                <w:bCs/>
                <w:u w:val="single"/>
              </w:rPr>
            </w:pPr>
            <w:r w:rsidRPr="00ED48CB">
              <w:rPr>
                <w:b/>
              </w:rPr>
              <w:t>5</w:t>
            </w:r>
            <w:r w:rsidR="00B454E4" w:rsidRPr="00ED48CB">
              <w:rPr>
                <w:b/>
              </w:rPr>
              <w:t xml:space="preserve"> pkt</w:t>
            </w:r>
          </w:p>
        </w:tc>
      </w:tr>
      <w:tr w:rsidR="003B3C09" w:rsidRPr="00ED48CB" w:rsidTr="00283FD5">
        <w:trPr>
          <w:trHeight w:val="310"/>
        </w:trPr>
        <w:tc>
          <w:tcPr>
            <w:tcW w:w="583" w:type="dxa"/>
            <w:shd w:val="clear" w:color="auto" w:fill="auto"/>
          </w:tcPr>
          <w:p w:rsidR="003B3C09" w:rsidRPr="00ED48CB" w:rsidRDefault="003B3C09" w:rsidP="00E2694B">
            <w:pPr>
              <w:tabs>
                <w:tab w:val="left" w:pos="709"/>
                <w:tab w:val="left" w:pos="8820"/>
              </w:tabs>
              <w:jc w:val="both"/>
              <w:rPr>
                <w:b/>
                <w:bCs/>
              </w:rPr>
            </w:pPr>
            <w:r w:rsidRPr="00ED48CB">
              <w:rPr>
                <w:b/>
                <w:bCs/>
              </w:rPr>
              <w:t>1</w:t>
            </w:r>
            <w:r w:rsidR="00283FD5">
              <w:rPr>
                <w:b/>
                <w:bCs/>
              </w:rPr>
              <w:t>2</w:t>
            </w:r>
            <w:r w:rsidRPr="00ED48CB">
              <w:rPr>
                <w:b/>
                <w:bCs/>
              </w:rPr>
              <w:t>.</w:t>
            </w:r>
          </w:p>
        </w:tc>
        <w:tc>
          <w:tcPr>
            <w:tcW w:w="7766" w:type="dxa"/>
            <w:shd w:val="clear" w:color="auto" w:fill="auto"/>
          </w:tcPr>
          <w:p w:rsidR="003B3C09" w:rsidRPr="00ED48CB" w:rsidRDefault="003B3C09" w:rsidP="009A2753">
            <w:pPr>
              <w:rPr>
                <w:color w:val="000000"/>
              </w:rPr>
            </w:pPr>
            <w:r w:rsidRPr="00ED48CB">
              <w:rPr>
                <w:color w:val="000000"/>
              </w:rPr>
              <w:t xml:space="preserve">udokumentowane doświadczenie w pracy na stanowisku ratownika medycznego co najmniej 1 rok </w:t>
            </w:r>
          </w:p>
        </w:tc>
        <w:tc>
          <w:tcPr>
            <w:tcW w:w="991" w:type="dxa"/>
            <w:shd w:val="clear" w:color="auto" w:fill="auto"/>
          </w:tcPr>
          <w:p w:rsidR="003B3C09" w:rsidRPr="00ED48CB" w:rsidRDefault="003B3C09" w:rsidP="00E2694B">
            <w:pPr>
              <w:tabs>
                <w:tab w:val="left" w:pos="709"/>
                <w:tab w:val="left" w:pos="8820"/>
              </w:tabs>
              <w:jc w:val="center"/>
              <w:rPr>
                <w:b/>
              </w:rPr>
            </w:pPr>
            <w:r w:rsidRPr="00ED48CB">
              <w:rPr>
                <w:b/>
              </w:rPr>
              <w:t>5 pkt</w:t>
            </w:r>
          </w:p>
        </w:tc>
      </w:tr>
      <w:tr w:rsidR="00B454E4" w:rsidRPr="00ED48CB" w:rsidTr="00283FD5">
        <w:trPr>
          <w:trHeight w:val="240"/>
        </w:trPr>
        <w:tc>
          <w:tcPr>
            <w:tcW w:w="583" w:type="dxa"/>
            <w:shd w:val="clear" w:color="auto" w:fill="auto"/>
          </w:tcPr>
          <w:p w:rsidR="00B454E4" w:rsidRPr="00ED48CB" w:rsidRDefault="00B454E4" w:rsidP="00E2694B">
            <w:pPr>
              <w:tabs>
                <w:tab w:val="left" w:pos="709"/>
                <w:tab w:val="left" w:pos="882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7766" w:type="dxa"/>
            <w:shd w:val="clear" w:color="auto" w:fill="auto"/>
          </w:tcPr>
          <w:p w:rsidR="00B454E4" w:rsidRPr="00ED48CB" w:rsidRDefault="00B454E4" w:rsidP="00E2694B">
            <w:pPr>
              <w:tabs>
                <w:tab w:val="left" w:pos="318"/>
                <w:tab w:val="left" w:pos="8820"/>
              </w:tabs>
              <w:ind w:left="318"/>
              <w:rPr>
                <w:color w:val="000000"/>
              </w:rPr>
            </w:pPr>
            <w:r w:rsidRPr="00ED48CB">
              <w:rPr>
                <w:color w:val="000000"/>
              </w:rPr>
              <w:t xml:space="preserve">                                                                                  SUMA</w:t>
            </w:r>
          </w:p>
        </w:tc>
        <w:tc>
          <w:tcPr>
            <w:tcW w:w="991" w:type="dxa"/>
            <w:shd w:val="clear" w:color="auto" w:fill="auto"/>
          </w:tcPr>
          <w:p w:rsidR="00B454E4" w:rsidRPr="00ED48CB" w:rsidRDefault="00B454E4" w:rsidP="00E2694B">
            <w:pPr>
              <w:tabs>
                <w:tab w:val="left" w:pos="709"/>
                <w:tab w:val="left" w:pos="8820"/>
              </w:tabs>
              <w:jc w:val="center"/>
              <w:rPr>
                <w:b/>
                <w:color w:val="000000"/>
              </w:rPr>
            </w:pPr>
            <w:r w:rsidRPr="00ED48CB">
              <w:rPr>
                <w:b/>
                <w:color w:val="000000"/>
              </w:rPr>
              <w:t>60 pkt</w:t>
            </w:r>
          </w:p>
        </w:tc>
      </w:tr>
    </w:tbl>
    <w:p w:rsidR="00BF5241" w:rsidRPr="00E41E7A" w:rsidRDefault="00BF5241" w:rsidP="00E2694B">
      <w:pPr>
        <w:pStyle w:val="p1"/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E41E7A">
        <w:rPr>
          <w:rFonts w:ascii="Times New Roman" w:hAnsi="Times New Roman"/>
          <w:sz w:val="20"/>
          <w:szCs w:val="20"/>
          <w:u w:val="single"/>
        </w:rPr>
        <w:lastRenderedPageBreak/>
        <w:t>Sposób liczenia punktów:</w:t>
      </w:r>
    </w:p>
    <w:p w:rsidR="00BF5241" w:rsidRPr="00E41E7A" w:rsidRDefault="00BF5241" w:rsidP="00E2694B">
      <w:pPr>
        <w:pStyle w:val="p1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41E7A">
        <w:rPr>
          <w:rFonts w:ascii="Times New Roman" w:hAnsi="Times New Roman"/>
          <w:sz w:val="20"/>
          <w:szCs w:val="20"/>
        </w:rPr>
        <w:t>za kwalifikacje wymienione w pkt</w:t>
      </w:r>
      <w:r w:rsidR="002663A5" w:rsidRPr="00E41E7A">
        <w:rPr>
          <w:rFonts w:ascii="Times New Roman" w:hAnsi="Times New Roman"/>
          <w:sz w:val="20"/>
          <w:szCs w:val="20"/>
        </w:rPr>
        <w:t>.</w:t>
      </w:r>
      <w:r w:rsidRPr="00E41E7A">
        <w:rPr>
          <w:rFonts w:ascii="Times New Roman" w:hAnsi="Times New Roman"/>
          <w:sz w:val="20"/>
          <w:szCs w:val="20"/>
        </w:rPr>
        <w:t> 1–</w:t>
      </w:r>
      <w:r w:rsidR="00EE1173" w:rsidRPr="00E41E7A">
        <w:rPr>
          <w:rFonts w:ascii="Times New Roman" w:hAnsi="Times New Roman"/>
          <w:sz w:val="20"/>
          <w:szCs w:val="20"/>
        </w:rPr>
        <w:t>3</w:t>
      </w:r>
      <w:r w:rsidRPr="00E41E7A">
        <w:rPr>
          <w:rFonts w:ascii="Times New Roman" w:hAnsi="Times New Roman"/>
          <w:sz w:val="20"/>
          <w:szCs w:val="20"/>
        </w:rPr>
        <w:t xml:space="preserve"> przyznaje się pu</w:t>
      </w:r>
      <w:r w:rsidR="002663A5" w:rsidRPr="00E41E7A">
        <w:rPr>
          <w:rFonts w:ascii="Times New Roman" w:hAnsi="Times New Roman"/>
          <w:sz w:val="20"/>
          <w:szCs w:val="20"/>
        </w:rPr>
        <w:t xml:space="preserve">nkty jedynie z jednego tytułu, </w:t>
      </w:r>
      <w:r w:rsidRPr="00E41E7A">
        <w:rPr>
          <w:rFonts w:ascii="Times New Roman" w:hAnsi="Times New Roman"/>
          <w:sz w:val="20"/>
          <w:szCs w:val="20"/>
        </w:rPr>
        <w:t>z wyższą wartością punktową;</w:t>
      </w:r>
    </w:p>
    <w:p w:rsidR="00EE1173" w:rsidRPr="00E41E7A" w:rsidRDefault="00EE1173" w:rsidP="00E2694B">
      <w:pPr>
        <w:pStyle w:val="p1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41E7A">
        <w:rPr>
          <w:rFonts w:ascii="Times New Roman" w:hAnsi="Times New Roman"/>
          <w:sz w:val="20"/>
          <w:szCs w:val="20"/>
        </w:rPr>
        <w:t>za kwalifikacje wymienione w pkt</w:t>
      </w:r>
      <w:r w:rsidR="002663A5" w:rsidRPr="00E41E7A">
        <w:rPr>
          <w:rFonts w:ascii="Times New Roman" w:hAnsi="Times New Roman"/>
          <w:sz w:val="20"/>
          <w:szCs w:val="20"/>
        </w:rPr>
        <w:t>.</w:t>
      </w:r>
      <w:r w:rsidRPr="00E41E7A">
        <w:rPr>
          <w:rFonts w:ascii="Times New Roman" w:hAnsi="Times New Roman"/>
          <w:sz w:val="20"/>
          <w:szCs w:val="20"/>
        </w:rPr>
        <w:t> 5 i 6 przyznaje się pu</w:t>
      </w:r>
      <w:r w:rsidR="002663A5" w:rsidRPr="00E41E7A">
        <w:rPr>
          <w:rFonts w:ascii="Times New Roman" w:hAnsi="Times New Roman"/>
          <w:sz w:val="20"/>
          <w:szCs w:val="20"/>
        </w:rPr>
        <w:t xml:space="preserve">nkty jedynie z jednego tytułu, </w:t>
      </w:r>
      <w:r w:rsidRPr="00E41E7A">
        <w:rPr>
          <w:rFonts w:ascii="Times New Roman" w:hAnsi="Times New Roman"/>
          <w:sz w:val="20"/>
          <w:szCs w:val="20"/>
        </w:rPr>
        <w:t>z wyższą wartością punktową;</w:t>
      </w:r>
    </w:p>
    <w:p w:rsidR="00EE1173" w:rsidRPr="00E41E7A" w:rsidRDefault="00EE1173" w:rsidP="00E2694B">
      <w:pPr>
        <w:pStyle w:val="p1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41E7A">
        <w:rPr>
          <w:rFonts w:ascii="Times New Roman" w:hAnsi="Times New Roman"/>
          <w:sz w:val="20"/>
          <w:szCs w:val="20"/>
        </w:rPr>
        <w:t>za kwalifikacje wymienione w pkt</w:t>
      </w:r>
      <w:r w:rsidR="002663A5" w:rsidRPr="00E41E7A">
        <w:rPr>
          <w:rFonts w:ascii="Times New Roman" w:hAnsi="Times New Roman"/>
          <w:sz w:val="20"/>
          <w:szCs w:val="20"/>
        </w:rPr>
        <w:t>.</w:t>
      </w:r>
      <w:r w:rsidRPr="00E41E7A">
        <w:rPr>
          <w:rFonts w:ascii="Times New Roman" w:hAnsi="Times New Roman"/>
          <w:sz w:val="20"/>
          <w:szCs w:val="20"/>
        </w:rPr>
        <w:t> 7–10 przyznaje się pu</w:t>
      </w:r>
      <w:r w:rsidR="002663A5" w:rsidRPr="00E41E7A">
        <w:rPr>
          <w:rFonts w:ascii="Times New Roman" w:hAnsi="Times New Roman"/>
          <w:sz w:val="20"/>
          <w:szCs w:val="20"/>
        </w:rPr>
        <w:t xml:space="preserve">nkty jedynie z jednego tytułu, </w:t>
      </w:r>
      <w:r w:rsidRPr="00E41E7A">
        <w:rPr>
          <w:rFonts w:ascii="Times New Roman" w:hAnsi="Times New Roman"/>
          <w:sz w:val="20"/>
          <w:szCs w:val="20"/>
        </w:rPr>
        <w:t>z wyższą wartością punktową;</w:t>
      </w:r>
    </w:p>
    <w:p w:rsidR="00EE1173" w:rsidRPr="00E41E7A" w:rsidRDefault="00EE1173" w:rsidP="00E2694B">
      <w:pPr>
        <w:pStyle w:val="p1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41E7A">
        <w:rPr>
          <w:rFonts w:ascii="Times New Roman" w:hAnsi="Times New Roman"/>
          <w:sz w:val="20"/>
          <w:szCs w:val="20"/>
        </w:rPr>
        <w:t>za kwalifikacje wymienione w pkt</w:t>
      </w:r>
      <w:r w:rsidR="002663A5" w:rsidRPr="00E41E7A">
        <w:rPr>
          <w:rFonts w:ascii="Times New Roman" w:hAnsi="Times New Roman"/>
          <w:sz w:val="20"/>
          <w:szCs w:val="20"/>
        </w:rPr>
        <w:t>.</w:t>
      </w:r>
      <w:r w:rsidRPr="00E41E7A">
        <w:rPr>
          <w:rFonts w:ascii="Times New Roman" w:hAnsi="Times New Roman"/>
          <w:sz w:val="20"/>
          <w:szCs w:val="20"/>
        </w:rPr>
        <w:t xml:space="preserve"> 7–10 przyznaje się punkty jedynie w przypadku potwierdzenia przez właściwego dla działalności ochotniczej straży pożarnej komendanta powiatowego PSP aktywnego członkostwa przez udokumentowany udział w co najmniej dwóch zdarzeniach – </w:t>
      </w:r>
      <w:r w:rsidR="002663A5" w:rsidRPr="00E41E7A">
        <w:rPr>
          <w:rFonts w:ascii="Times New Roman" w:hAnsi="Times New Roman"/>
          <w:sz w:val="20"/>
          <w:szCs w:val="20"/>
        </w:rPr>
        <w:t xml:space="preserve">w </w:t>
      </w:r>
      <w:r w:rsidRPr="00E41E7A">
        <w:rPr>
          <w:rFonts w:ascii="Times New Roman" w:hAnsi="Times New Roman"/>
          <w:sz w:val="20"/>
          <w:szCs w:val="20"/>
        </w:rPr>
        <w:t xml:space="preserve">działaniach ratowniczo-gaśniczych lub ćwiczeniach organizowanych przez jednostkę organizacyjną PSP (w okresie jednego roku poprzedzającego datę publikacji ogłoszenia, tj. terminu składania dokumentów, o których mowa w </w:t>
      </w:r>
      <w:r w:rsidRPr="00E41E7A">
        <w:rPr>
          <w:sz w:val="20"/>
          <w:szCs w:val="20"/>
        </w:rPr>
        <w:t xml:space="preserve">§ 5 ust. 1 rozporządzenia); </w:t>
      </w:r>
    </w:p>
    <w:p w:rsidR="00EE1173" w:rsidRPr="00E41E7A" w:rsidRDefault="00EE1173" w:rsidP="00E2694B">
      <w:pPr>
        <w:pStyle w:val="p1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41E7A">
        <w:rPr>
          <w:rFonts w:ascii="Times New Roman" w:hAnsi="Times New Roman"/>
          <w:sz w:val="20"/>
          <w:szCs w:val="20"/>
        </w:rPr>
        <w:t>w przypadku posiadania przez kandydata kwalifikacji wymienionych w pkt</w:t>
      </w:r>
      <w:r w:rsidR="002663A5" w:rsidRPr="00E41E7A">
        <w:rPr>
          <w:rFonts w:ascii="Times New Roman" w:hAnsi="Times New Roman"/>
          <w:sz w:val="20"/>
          <w:szCs w:val="20"/>
        </w:rPr>
        <w:t>.</w:t>
      </w:r>
      <w:r w:rsidRPr="00E41E7A">
        <w:rPr>
          <w:rFonts w:ascii="Times New Roman" w:hAnsi="Times New Roman"/>
          <w:sz w:val="20"/>
          <w:szCs w:val="20"/>
        </w:rPr>
        <w:t xml:space="preserve"> 13 – 15 punkty sumuje się, </w:t>
      </w:r>
      <w:r w:rsidR="00E41E7A">
        <w:rPr>
          <w:rFonts w:ascii="Times New Roman" w:hAnsi="Times New Roman"/>
          <w:sz w:val="20"/>
          <w:szCs w:val="20"/>
        </w:rPr>
        <w:br/>
      </w:r>
      <w:r w:rsidRPr="00E41E7A">
        <w:rPr>
          <w:rFonts w:ascii="Times New Roman" w:hAnsi="Times New Roman"/>
          <w:sz w:val="20"/>
          <w:szCs w:val="20"/>
        </w:rPr>
        <w:t>z zastrzeżeniem że nie można łączyć pkt 13 i 14.</w:t>
      </w:r>
    </w:p>
    <w:p w:rsidR="005D015E" w:rsidRDefault="005D015E" w:rsidP="00E2694B">
      <w:pPr>
        <w:pStyle w:val="p1"/>
        <w:spacing w:after="0"/>
        <w:jc w:val="both"/>
        <w:rPr>
          <w:rFonts w:ascii="Times New Roman" w:hAnsi="Times New Roman"/>
          <w:color w:val="222222"/>
          <w:sz w:val="22"/>
          <w:szCs w:val="22"/>
          <w:u w:val="single"/>
        </w:rPr>
      </w:pPr>
    </w:p>
    <w:p w:rsidR="00BF5241" w:rsidRPr="00E41E7A" w:rsidRDefault="00BF5241" w:rsidP="00E2694B">
      <w:pPr>
        <w:pStyle w:val="p1"/>
        <w:spacing w:after="0"/>
        <w:jc w:val="both"/>
        <w:rPr>
          <w:rFonts w:ascii="Times New Roman" w:hAnsi="Times New Roman"/>
          <w:color w:val="222222"/>
          <w:sz w:val="20"/>
          <w:szCs w:val="22"/>
          <w:u w:val="single"/>
        </w:rPr>
      </w:pPr>
      <w:r w:rsidRPr="00E41E7A">
        <w:rPr>
          <w:rFonts w:ascii="Times New Roman" w:hAnsi="Times New Roman"/>
          <w:color w:val="222222"/>
          <w:sz w:val="20"/>
          <w:szCs w:val="22"/>
          <w:u w:val="single"/>
        </w:rPr>
        <w:t>Wyjaśnienie użytych skrótów:</w:t>
      </w:r>
    </w:p>
    <w:p w:rsidR="00B74CC0" w:rsidRPr="00E41E7A" w:rsidRDefault="00B74CC0" w:rsidP="00E2694B">
      <w:pPr>
        <w:rPr>
          <w:sz w:val="20"/>
          <w:szCs w:val="22"/>
        </w:rPr>
      </w:pPr>
      <w:r w:rsidRPr="00E41E7A">
        <w:rPr>
          <w:b/>
          <w:bCs/>
          <w:sz w:val="20"/>
          <w:szCs w:val="22"/>
        </w:rPr>
        <w:t>SP</w:t>
      </w:r>
      <w:r w:rsidRPr="00E41E7A">
        <w:rPr>
          <w:sz w:val="20"/>
          <w:szCs w:val="22"/>
        </w:rPr>
        <w:t xml:space="preserve">      –  szkolenie podstawowe strażaków ratowników OSP,</w:t>
      </w:r>
    </w:p>
    <w:p w:rsidR="00B74CC0" w:rsidRPr="00E41E7A" w:rsidRDefault="00B74CC0" w:rsidP="00E2694B">
      <w:pPr>
        <w:rPr>
          <w:sz w:val="20"/>
          <w:szCs w:val="22"/>
        </w:rPr>
      </w:pPr>
      <w:r w:rsidRPr="00E41E7A">
        <w:rPr>
          <w:b/>
          <w:bCs/>
          <w:sz w:val="20"/>
          <w:szCs w:val="22"/>
        </w:rPr>
        <w:t>RT</w:t>
      </w:r>
      <w:r w:rsidRPr="00E41E7A">
        <w:rPr>
          <w:sz w:val="20"/>
          <w:szCs w:val="22"/>
        </w:rPr>
        <w:t xml:space="preserve">     –  szkolenie z zakresu ratownictwa technicznego dla strażaków ratowników OSP,</w:t>
      </w:r>
    </w:p>
    <w:p w:rsidR="00B74CC0" w:rsidRPr="00E41E7A" w:rsidRDefault="00B74CC0" w:rsidP="00E2694B">
      <w:pPr>
        <w:ind w:left="851" w:hanging="851"/>
        <w:rPr>
          <w:sz w:val="20"/>
          <w:szCs w:val="22"/>
        </w:rPr>
      </w:pPr>
      <w:r w:rsidRPr="00E41E7A">
        <w:rPr>
          <w:b/>
          <w:bCs/>
          <w:sz w:val="20"/>
          <w:szCs w:val="22"/>
        </w:rPr>
        <w:t xml:space="preserve">RW </w:t>
      </w:r>
      <w:r w:rsidRPr="00E41E7A">
        <w:rPr>
          <w:sz w:val="20"/>
          <w:szCs w:val="22"/>
        </w:rPr>
        <w:t xml:space="preserve">   –  szkolenie strażaków ratowników OSP z zakresu działań przeciwpowodziowych </w:t>
      </w:r>
      <w:r w:rsidRPr="00E41E7A">
        <w:rPr>
          <w:sz w:val="20"/>
          <w:szCs w:val="22"/>
        </w:rPr>
        <w:br/>
        <w:t xml:space="preserve">oraz ratownictwa na wodach, </w:t>
      </w:r>
    </w:p>
    <w:p w:rsidR="00B74CC0" w:rsidRPr="00E41E7A" w:rsidRDefault="00B74CC0" w:rsidP="00E2694B">
      <w:pPr>
        <w:rPr>
          <w:sz w:val="20"/>
          <w:szCs w:val="22"/>
        </w:rPr>
      </w:pPr>
      <w:r w:rsidRPr="00E41E7A">
        <w:rPr>
          <w:b/>
          <w:bCs/>
          <w:sz w:val="20"/>
          <w:szCs w:val="22"/>
        </w:rPr>
        <w:t>SGSP</w:t>
      </w:r>
      <w:r w:rsidRPr="00E41E7A">
        <w:rPr>
          <w:sz w:val="20"/>
          <w:szCs w:val="22"/>
        </w:rPr>
        <w:t xml:space="preserve">  – Szkoła Główna Służby Pożarniczej</w:t>
      </w:r>
    </w:p>
    <w:p w:rsidR="00C3779C" w:rsidRDefault="00C3779C" w:rsidP="00E2694B">
      <w:pPr>
        <w:pStyle w:val="p1"/>
        <w:spacing w:after="0"/>
        <w:rPr>
          <w:rFonts w:ascii="Times New Roman" w:hAnsi="Times New Roman"/>
        </w:rPr>
      </w:pPr>
    </w:p>
    <w:p w:rsidR="00C255E7" w:rsidRDefault="003503F6">
      <w:pPr>
        <w:ind w:left="23" w:right="238" w:firstLine="442"/>
        <w:jc w:val="both"/>
        <w:rPr>
          <w:b/>
        </w:rPr>
      </w:pPr>
      <w:r w:rsidRPr="003503F6">
        <w:rPr>
          <w:rStyle w:val="Teksttreci2"/>
          <w:rFonts w:ascii="Times New Roman" w:hAnsi="Times New Roman" w:cs="Times New Roman"/>
          <w:b/>
          <w:sz w:val="24"/>
          <w:szCs w:val="24"/>
        </w:rPr>
        <w:t>Maksymalna liczba punktów możliwa do uzyskania za posiadane wykształcenie, wyszkolenie lub posiadane umiejętności wynosi 60.</w:t>
      </w:r>
    </w:p>
    <w:p w:rsidR="00283FD5" w:rsidRPr="002F2CD9" w:rsidRDefault="00283FD5" w:rsidP="00E2694B">
      <w:pPr>
        <w:pStyle w:val="p1"/>
        <w:spacing w:after="0"/>
        <w:rPr>
          <w:rFonts w:ascii="Times New Roman" w:hAnsi="Times New Roman"/>
        </w:rPr>
      </w:pPr>
    </w:p>
    <w:p w:rsidR="009D3899" w:rsidRDefault="00C3779C" w:rsidP="00E41E7A">
      <w:pPr>
        <w:pStyle w:val="p1"/>
        <w:spacing w:after="0"/>
        <w:jc w:val="center"/>
        <w:rPr>
          <w:rFonts w:ascii="Times New Roman" w:hAnsi="Times New Roman"/>
          <w:b/>
        </w:rPr>
      </w:pPr>
      <w:r w:rsidRPr="00E41E7A">
        <w:rPr>
          <w:rFonts w:ascii="Times New Roman" w:hAnsi="Times New Roman"/>
          <w:b/>
        </w:rPr>
        <w:t xml:space="preserve">Etap V.  </w:t>
      </w:r>
    </w:p>
    <w:p w:rsidR="00C06C1A" w:rsidRPr="00E41E7A" w:rsidRDefault="00C3779C" w:rsidP="00E41E7A">
      <w:pPr>
        <w:pStyle w:val="p1"/>
        <w:spacing w:after="0"/>
        <w:jc w:val="center"/>
        <w:rPr>
          <w:rFonts w:ascii="Times New Roman" w:hAnsi="Times New Roman"/>
          <w:b/>
        </w:rPr>
      </w:pPr>
      <w:r w:rsidRPr="00E41E7A">
        <w:rPr>
          <w:rFonts w:ascii="Times New Roman" w:hAnsi="Times New Roman"/>
          <w:b/>
        </w:rPr>
        <w:t>Rozmowa kwalifikacyjna</w:t>
      </w:r>
    </w:p>
    <w:p w:rsidR="0058231D" w:rsidRPr="002F2CD9" w:rsidRDefault="0058231D" w:rsidP="00E2694B">
      <w:pPr>
        <w:pStyle w:val="p1"/>
        <w:spacing w:after="0"/>
        <w:ind w:firstLine="708"/>
        <w:rPr>
          <w:rFonts w:ascii="Times New Roman" w:hAnsi="Times New Roman"/>
        </w:rPr>
      </w:pPr>
    </w:p>
    <w:p w:rsidR="000F2A60" w:rsidRPr="002F2CD9" w:rsidRDefault="0058231D" w:rsidP="00E2694B">
      <w:pPr>
        <w:pStyle w:val="p1"/>
        <w:spacing w:after="0"/>
        <w:ind w:firstLine="708"/>
        <w:jc w:val="both"/>
        <w:rPr>
          <w:rFonts w:ascii="Times New Roman" w:hAnsi="Times New Roman"/>
        </w:rPr>
      </w:pPr>
      <w:r w:rsidRPr="002F2CD9">
        <w:rPr>
          <w:rFonts w:ascii="Times New Roman" w:hAnsi="Times New Roman"/>
        </w:rPr>
        <w:t>Rozmowa</w:t>
      </w:r>
      <w:r w:rsidR="000F2A60" w:rsidRPr="002F2CD9">
        <w:rPr>
          <w:rFonts w:ascii="Times New Roman" w:hAnsi="Times New Roman"/>
        </w:rPr>
        <w:t xml:space="preserve"> kwalifikacyjn</w:t>
      </w:r>
      <w:r w:rsidRPr="002F2CD9">
        <w:rPr>
          <w:rFonts w:ascii="Times New Roman" w:hAnsi="Times New Roman"/>
        </w:rPr>
        <w:t>a</w:t>
      </w:r>
      <w:r w:rsidR="000F2A60" w:rsidRPr="002F2CD9">
        <w:rPr>
          <w:rFonts w:ascii="Times New Roman" w:hAnsi="Times New Roman"/>
        </w:rPr>
        <w:t xml:space="preserve"> przeprowadzon</w:t>
      </w:r>
      <w:r w:rsidR="00020F0D" w:rsidRPr="002F2CD9">
        <w:rPr>
          <w:rFonts w:ascii="Times New Roman" w:hAnsi="Times New Roman"/>
        </w:rPr>
        <w:t>a</w:t>
      </w:r>
      <w:r w:rsidR="000F2A60" w:rsidRPr="002F2CD9">
        <w:rPr>
          <w:rFonts w:ascii="Times New Roman" w:hAnsi="Times New Roman"/>
        </w:rPr>
        <w:t xml:space="preserve"> będ</w:t>
      </w:r>
      <w:r w:rsidR="00020F0D" w:rsidRPr="002F2CD9">
        <w:rPr>
          <w:rFonts w:ascii="Times New Roman" w:hAnsi="Times New Roman"/>
        </w:rPr>
        <w:t>zie</w:t>
      </w:r>
      <w:r w:rsidR="00B74CC0" w:rsidRPr="002F2CD9">
        <w:rPr>
          <w:rFonts w:ascii="Times New Roman" w:hAnsi="Times New Roman"/>
        </w:rPr>
        <w:t xml:space="preserve"> przez komisję kwalifikacyjną </w:t>
      </w:r>
      <w:r w:rsidR="000F2A60" w:rsidRPr="002F2CD9">
        <w:rPr>
          <w:rFonts w:ascii="Times New Roman" w:hAnsi="Times New Roman"/>
        </w:rPr>
        <w:t xml:space="preserve">powołaną przez Komendanta Powiatowego Państwowej Straży Pożarnej w </w:t>
      </w:r>
      <w:r w:rsidR="00B74CC0" w:rsidRPr="002F2CD9">
        <w:rPr>
          <w:rFonts w:ascii="Times New Roman" w:hAnsi="Times New Roman"/>
        </w:rPr>
        <w:t>Kamieniu Pomorskim</w:t>
      </w:r>
      <w:r w:rsidR="000F2A60" w:rsidRPr="002F2CD9">
        <w:rPr>
          <w:rFonts w:ascii="Times New Roman" w:hAnsi="Times New Roman"/>
        </w:rPr>
        <w:t>, w trakcie któr</w:t>
      </w:r>
      <w:r w:rsidRPr="002F2CD9">
        <w:rPr>
          <w:rFonts w:ascii="Times New Roman" w:hAnsi="Times New Roman"/>
        </w:rPr>
        <w:t>ej</w:t>
      </w:r>
      <w:r w:rsidR="000F2A60" w:rsidRPr="002F2CD9">
        <w:rPr>
          <w:rFonts w:ascii="Times New Roman" w:hAnsi="Times New Roman"/>
        </w:rPr>
        <w:t xml:space="preserve"> ocenie podlegać będą w szczególności:</w:t>
      </w:r>
    </w:p>
    <w:p w:rsidR="00C06C1A" w:rsidRPr="002F2CD9" w:rsidRDefault="00C06C1A" w:rsidP="00E2694B">
      <w:pPr>
        <w:pStyle w:val="p0"/>
        <w:spacing w:after="0"/>
        <w:rPr>
          <w:rFonts w:ascii="Times New Roman" w:hAnsi="Times New Roman"/>
        </w:rPr>
      </w:pPr>
    </w:p>
    <w:p w:rsidR="00B161F2" w:rsidRPr="002F2CD9" w:rsidRDefault="00B161F2" w:rsidP="00E2694B">
      <w:pPr>
        <w:pStyle w:val="p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F2CD9">
        <w:rPr>
          <w:rFonts w:ascii="Times New Roman" w:hAnsi="Times New Roman"/>
        </w:rPr>
        <w:t xml:space="preserve">autoprezentacja, w której kandydat przedstawia swoje słabe i mocne strony, motywację </w:t>
      </w:r>
      <w:r w:rsidR="00B74CC0" w:rsidRPr="002F2CD9">
        <w:rPr>
          <w:rFonts w:ascii="Times New Roman" w:hAnsi="Times New Roman"/>
        </w:rPr>
        <w:br/>
      </w:r>
      <w:r w:rsidRPr="002F2CD9">
        <w:rPr>
          <w:rFonts w:ascii="Times New Roman" w:hAnsi="Times New Roman"/>
        </w:rPr>
        <w:t>do podjęcia służby w Państwowej Straży Pożarnej oraz postawę społeczną;</w:t>
      </w:r>
    </w:p>
    <w:p w:rsidR="00B161F2" w:rsidRPr="002F2CD9" w:rsidRDefault="00C06C1A" w:rsidP="00E2694B">
      <w:pPr>
        <w:pStyle w:val="p1"/>
        <w:numPr>
          <w:ilvl w:val="0"/>
          <w:numId w:val="4"/>
        </w:numPr>
        <w:tabs>
          <w:tab w:val="left" w:pos="2127"/>
        </w:tabs>
        <w:spacing w:after="0"/>
        <w:jc w:val="both"/>
        <w:rPr>
          <w:rFonts w:ascii="Times New Roman" w:hAnsi="Times New Roman"/>
        </w:rPr>
      </w:pPr>
      <w:r w:rsidRPr="002F2CD9">
        <w:rPr>
          <w:rFonts w:ascii="Times New Roman" w:hAnsi="Times New Roman"/>
        </w:rPr>
        <w:t xml:space="preserve">umiejętność przekazywania, odbierania i rozumienia informacji oraz </w:t>
      </w:r>
      <w:r w:rsidR="00B161F2" w:rsidRPr="002F2CD9">
        <w:rPr>
          <w:rFonts w:ascii="Times New Roman" w:hAnsi="Times New Roman"/>
        </w:rPr>
        <w:t xml:space="preserve">jasnegoi wyrazistego </w:t>
      </w:r>
      <w:r w:rsidRPr="002F2CD9">
        <w:rPr>
          <w:rFonts w:ascii="Times New Roman" w:hAnsi="Times New Roman"/>
        </w:rPr>
        <w:t>formułowania wypowiedzi</w:t>
      </w:r>
      <w:r w:rsidR="00B161F2" w:rsidRPr="002F2CD9">
        <w:rPr>
          <w:rFonts w:ascii="Times New Roman" w:hAnsi="Times New Roman"/>
        </w:rPr>
        <w:t>;</w:t>
      </w:r>
    </w:p>
    <w:p w:rsidR="00C06C1A" w:rsidRPr="002F2CD9" w:rsidRDefault="00B161F2" w:rsidP="00E2694B">
      <w:pPr>
        <w:pStyle w:val="p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F2CD9">
        <w:rPr>
          <w:rFonts w:ascii="Times New Roman" w:hAnsi="Times New Roman"/>
        </w:rPr>
        <w:t>wiedza na temat funkcjonowania ochrony przeciwpożarowej;</w:t>
      </w:r>
    </w:p>
    <w:p w:rsidR="00C06C1A" w:rsidRPr="002F2CD9" w:rsidRDefault="00B161F2" w:rsidP="00E2694B">
      <w:pPr>
        <w:pStyle w:val="p1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F2CD9">
        <w:rPr>
          <w:rFonts w:ascii="Times New Roman" w:hAnsi="Times New Roman"/>
        </w:rPr>
        <w:t>szczególne zainteresowania i dotychczasowe osiągnięcia kandydata.</w:t>
      </w:r>
    </w:p>
    <w:p w:rsidR="00C06C1A" w:rsidRPr="002F2CD9" w:rsidRDefault="00C06C1A" w:rsidP="00E2694B">
      <w:pPr>
        <w:pStyle w:val="p1"/>
        <w:spacing w:after="0"/>
        <w:ind w:left="426"/>
        <w:rPr>
          <w:rFonts w:ascii="Times New Roman" w:hAnsi="Times New Roman"/>
        </w:rPr>
      </w:pPr>
    </w:p>
    <w:p w:rsidR="000F2A60" w:rsidRPr="002F2CD9" w:rsidRDefault="00C06C1A" w:rsidP="00E2694B">
      <w:pPr>
        <w:pStyle w:val="p0"/>
        <w:spacing w:after="0"/>
        <w:ind w:firstLine="360"/>
        <w:jc w:val="both"/>
        <w:rPr>
          <w:rFonts w:ascii="Times New Roman" w:hAnsi="Times New Roman"/>
        </w:rPr>
      </w:pPr>
      <w:r w:rsidRPr="002F2CD9">
        <w:rPr>
          <w:rFonts w:ascii="Times New Roman" w:hAnsi="Times New Roman"/>
        </w:rPr>
        <w:t xml:space="preserve">Każdy z członków komisji, po przeprowadzeniu rozmowy kwalifikacyjnej, odrębnie ocenia kandydata. Maksymalna liczba punktów możliwa do przyznania przez członka komisji za każdy z elementów wymienionych w pkt 1-4 wynosi </w:t>
      </w:r>
      <w:r w:rsidR="00B161F2" w:rsidRPr="002F2CD9">
        <w:rPr>
          <w:rFonts w:ascii="Times New Roman" w:hAnsi="Times New Roman"/>
        </w:rPr>
        <w:t>10</w:t>
      </w:r>
      <w:r w:rsidRPr="002F2CD9">
        <w:rPr>
          <w:rFonts w:ascii="Times New Roman" w:hAnsi="Times New Roman"/>
        </w:rPr>
        <w:t xml:space="preserve">. </w:t>
      </w:r>
    </w:p>
    <w:p w:rsidR="005A114C" w:rsidRPr="002F2CD9" w:rsidRDefault="005A114C" w:rsidP="00E2694B">
      <w:pPr>
        <w:pStyle w:val="p0"/>
        <w:spacing w:after="0"/>
        <w:ind w:firstLine="360"/>
        <w:jc w:val="both"/>
        <w:rPr>
          <w:rFonts w:ascii="Times New Roman" w:hAnsi="Times New Roman"/>
        </w:rPr>
      </w:pPr>
    </w:p>
    <w:p w:rsidR="00C06C1A" w:rsidRPr="002F2CD9" w:rsidRDefault="00C06C1A" w:rsidP="00E2694B">
      <w:pPr>
        <w:pStyle w:val="p0"/>
        <w:spacing w:after="0"/>
        <w:jc w:val="both"/>
        <w:rPr>
          <w:rFonts w:ascii="Times New Roman" w:hAnsi="Times New Roman"/>
          <w:b/>
        </w:rPr>
      </w:pPr>
      <w:r w:rsidRPr="002F2CD9">
        <w:rPr>
          <w:rFonts w:ascii="Times New Roman" w:hAnsi="Times New Roman"/>
          <w:b/>
        </w:rPr>
        <w:t>Pozytywny wynik z rozmowy kwalifikacyjnej osiąga kand</w:t>
      </w:r>
      <w:r w:rsidR="00B161F2" w:rsidRPr="002F2CD9">
        <w:rPr>
          <w:rFonts w:ascii="Times New Roman" w:hAnsi="Times New Roman"/>
          <w:b/>
        </w:rPr>
        <w:t xml:space="preserve">ydat, który uzyska co najmniej </w:t>
      </w:r>
      <w:r w:rsidR="005D015E" w:rsidRPr="002F2CD9">
        <w:rPr>
          <w:rFonts w:ascii="Times New Roman" w:hAnsi="Times New Roman"/>
          <w:b/>
        </w:rPr>
        <w:br/>
      </w:r>
      <w:r w:rsidR="00B161F2" w:rsidRPr="002F2CD9">
        <w:rPr>
          <w:rFonts w:ascii="Times New Roman" w:hAnsi="Times New Roman"/>
          <w:b/>
        </w:rPr>
        <w:t>1</w:t>
      </w:r>
      <w:r w:rsidRPr="002F2CD9">
        <w:rPr>
          <w:rFonts w:ascii="Times New Roman" w:hAnsi="Times New Roman"/>
          <w:b/>
        </w:rPr>
        <w:t>6 punktów na podstawie średniej arytmetycznej liczby punktów przyznanych przez członków komisji z dokładnością do jednego miejsca po przecinku.</w:t>
      </w:r>
    </w:p>
    <w:p w:rsidR="00C06C1A" w:rsidRPr="002F2CD9" w:rsidRDefault="00C06C1A" w:rsidP="00E2694B">
      <w:pPr>
        <w:pStyle w:val="p1"/>
        <w:spacing w:after="0"/>
        <w:rPr>
          <w:rFonts w:ascii="Times New Roman" w:hAnsi="Times New Roman"/>
        </w:rPr>
      </w:pPr>
    </w:p>
    <w:p w:rsidR="00A43062" w:rsidRDefault="00A43062" w:rsidP="00E2694B">
      <w:pPr>
        <w:pStyle w:val="p1"/>
        <w:spacing w:after="0"/>
        <w:jc w:val="both"/>
        <w:rPr>
          <w:rFonts w:ascii="Times New Roman" w:hAnsi="Times New Roman"/>
          <w:b/>
        </w:rPr>
      </w:pPr>
    </w:p>
    <w:p w:rsidR="009D3899" w:rsidRDefault="00F046B8" w:rsidP="00E41E7A">
      <w:pPr>
        <w:pStyle w:val="p1"/>
        <w:spacing w:after="0"/>
        <w:jc w:val="center"/>
        <w:rPr>
          <w:rFonts w:ascii="Times New Roman" w:hAnsi="Times New Roman"/>
          <w:b/>
        </w:rPr>
      </w:pPr>
      <w:r w:rsidRPr="00E41E7A">
        <w:rPr>
          <w:rFonts w:ascii="Times New Roman" w:hAnsi="Times New Roman"/>
          <w:b/>
        </w:rPr>
        <w:t xml:space="preserve">Etap </w:t>
      </w:r>
      <w:r w:rsidR="00834EF0" w:rsidRPr="00E41E7A">
        <w:rPr>
          <w:rFonts w:ascii="Times New Roman" w:hAnsi="Times New Roman"/>
          <w:b/>
        </w:rPr>
        <w:t>VI</w:t>
      </w:r>
      <w:r w:rsidRPr="00E41E7A">
        <w:rPr>
          <w:rFonts w:ascii="Times New Roman" w:hAnsi="Times New Roman"/>
          <w:b/>
        </w:rPr>
        <w:t>.</w:t>
      </w:r>
    </w:p>
    <w:p w:rsidR="00834EF0" w:rsidRPr="00E41E7A" w:rsidRDefault="00834EF0" w:rsidP="00E41E7A">
      <w:pPr>
        <w:pStyle w:val="p1"/>
        <w:spacing w:after="0"/>
        <w:jc w:val="center"/>
        <w:rPr>
          <w:rFonts w:ascii="Times New Roman" w:hAnsi="Times New Roman"/>
          <w:b/>
        </w:rPr>
      </w:pPr>
      <w:r w:rsidRPr="00E41E7A">
        <w:rPr>
          <w:rFonts w:ascii="Times New Roman" w:hAnsi="Times New Roman"/>
          <w:b/>
        </w:rPr>
        <w:t>Ustalenie zdolności fizycznej i psychi</w:t>
      </w:r>
      <w:r w:rsidR="00E41E7A" w:rsidRPr="00E41E7A">
        <w:rPr>
          <w:rFonts w:ascii="Times New Roman" w:hAnsi="Times New Roman"/>
          <w:b/>
        </w:rPr>
        <w:t>cznej do pełnienia służby w PSP</w:t>
      </w:r>
    </w:p>
    <w:p w:rsidR="00834EF0" w:rsidRPr="00E37C24" w:rsidRDefault="00834EF0" w:rsidP="00E2694B">
      <w:pPr>
        <w:pStyle w:val="p1"/>
        <w:spacing w:after="0"/>
        <w:rPr>
          <w:rFonts w:ascii="Times New Roman" w:hAnsi="Times New Roman"/>
          <w:b/>
          <w:color w:val="222222"/>
          <w:u w:val="single"/>
        </w:rPr>
      </w:pPr>
    </w:p>
    <w:p w:rsidR="00834EF0" w:rsidRPr="002F2CD9" w:rsidRDefault="00834EF0" w:rsidP="00E2694B">
      <w:pPr>
        <w:pStyle w:val="p0"/>
        <w:spacing w:after="0"/>
        <w:ind w:firstLine="708"/>
        <w:jc w:val="both"/>
        <w:rPr>
          <w:rFonts w:ascii="Times New Roman" w:hAnsi="Times New Roman"/>
        </w:rPr>
      </w:pPr>
      <w:r w:rsidRPr="002F2CD9">
        <w:rPr>
          <w:rFonts w:ascii="Times New Roman" w:hAnsi="Times New Roman"/>
        </w:rPr>
        <w:t xml:space="preserve">Na badania lekarskie w celu oceny zdolności fizycznej i psychicznej do pełnienia służby </w:t>
      </w:r>
      <w:r w:rsidRPr="002F2CD9">
        <w:rPr>
          <w:rFonts w:ascii="Times New Roman" w:hAnsi="Times New Roman"/>
        </w:rPr>
        <w:br/>
        <w:t xml:space="preserve">w Państwowej Straży Pożarnej będą kierowani kandydaci, którzy uzyskali najwyższą liczbę punktów, z uwzględnieniem liczby stanowisk, na które jest prowadzony nabór do służby. </w:t>
      </w:r>
      <w:r w:rsidRPr="002F2CD9">
        <w:rPr>
          <w:rFonts w:ascii="Times New Roman" w:hAnsi="Times New Roman"/>
        </w:rPr>
        <w:br/>
        <w:t>W przypadku</w:t>
      </w:r>
      <w:r w:rsidR="009A2753">
        <w:rPr>
          <w:rFonts w:ascii="Times New Roman" w:hAnsi="Times New Roman"/>
        </w:rPr>
        <w:t>,</w:t>
      </w:r>
      <w:r w:rsidRPr="002F2CD9">
        <w:rPr>
          <w:rFonts w:ascii="Times New Roman" w:hAnsi="Times New Roman"/>
        </w:rPr>
        <w:t xml:space="preserve"> gdy komisja lekarska orzeknie, że kandydat jes</w:t>
      </w:r>
      <w:r w:rsidR="00B74CC0" w:rsidRPr="002F2CD9">
        <w:rPr>
          <w:rFonts w:ascii="Times New Roman" w:hAnsi="Times New Roman"/>
        </w:rPr>
        <w:t xml:space="preserve">t niezdolny do służby </w:t>
      </w:r>
      <w:r w:rsidR="00B74CC0" w:rsidRPr="002F2CD9">
        <w:rPr>
          <w:rFonts w:ascii="Times New Roman" w:hAnsi="Times New Roman"/>
        </w:rPr>
        <w:br/>
      </w:r>
      <w:r w:rsidRPr="002F2CD9">
        <w:rPr>
          <w:rFonts w:ascii="Times New Roman" w:hAnsi="Times New Roman"/>
        </w:rPr>
        <w:lastRenderedPageBreak/>
        <w:t xml:space="preserve">w Państwowej Straży Pożarnej na badania lekarskie zostanie skierowany kolejny kandydat </w:t>
      </w:r>
      <w:r w:rsidRPr="002F2CD9">
        <w:rPr>
          <w:rFonts w:ascii="Times New Roman" w:hAnsi="Times New Roman"/>
        </w:rPr>
        <w:br/>
        <w:t>z najwyższą liczbą uzyskanych punktów.</w:t>
      </w:r>
    </w:p>
    <w:p w:rsidR="005A114C" w:rsidRPr="002F2CD9" w:rsidRDefault="005A114C" w:rsidP="00E2694B">
      <w:pPr>
        <w:pStyle w:val="p0"/>
        <w:spacing w:after="0"/>
        <w:ind w:firstLine="708"/>
        <w:jc w:val="both"/>
        <w:rPr>
          <w:rFonts w:ascii="Times New Roman" w:hAnsi="Times New Roman"/>
        </w:rPr>
      </w:pPr>
    </w:p>
    <w:p w:rsidR="00834EF0" w:rsidRPr="009D3899" w:rsidRDefault="00834EF0" w:rsidP="00E2694B">
      <w:pPr>
        <w:pStyle w:val="p1"/>
        <w:spacing w:after="0"/>
        <w:jc w:val="both"/>
        <w:rPr>
          <w:rFonts w:ascii="Times New Roman" w:hAnsi="Times New Roman"/>
        </w:rPr>
      </w:pPr>
      <w:r w:rsidRPr="009D3899">
        <w:rPr>
          <w:rFonts w:ascii="Times New Roman" w:hAnsi="Times New Roman"/>
        </w:rPr>
        <w:t>Po zakończeniu VI etapu postępowania kwalifikacyjne</w:t>
      </w:r>
      <w:r w:rsidR="005A114C" w:rsidRPr="009D3899">
        <w:rPr>
          <w:rFonts w:ascii="Times New Roman" w:hAnsi="Times New Roman"/>
        </w:rPr>
        <w:t xml:space="preserve">go </w:t>
      </w:r>
      <w:r w:rsidR="00D04819">
        <w:rPr>
          <w:rFonts w:ascii="Times New Roman" w:hAnsi="Times New Roman"/>
        </w:rPr>
        <w:t>w siedzibie</w:t>
      </w:r>
      <w:r w:rsidR="005A114C" w:rsidRPr="009D3899">
        <w:rPr>
          <w:rFonts w:ascii="Times New Roman" w:hAnsi="Times New Roman"/>
        </w:rPr>
        <w:t xml:space="preserve"> Komendy </w:t>
      </w:r>
      <w:r w:rsidRPr="009D3899">
        <w:rPr>
          <w:rFonts w:ascii="Times New Roman" w:hAnsi="Times New Roman"/>
        </w:rPr>
        <w:t xml:space="preserve">i stronie internetowej </w:t>
      </w:r>
      <w:hyperlink r:id="rId17" w:history="1">
        <w:r w:rsidR="00B74CC0" w:rsidRPr="009D3899">
          <w:rPr>
            <w:rStyle w:val="Hipercze"/>
          </w:rPr>
          <w:t>www.strazkamien.pl</w:t>
        </w:r>
      </w:hyperlink>
      <w:r w:rsidR="000B2AF6">
        <w:t xml:space="preserve"> </w:t>
      </w:r>
      <w:r w:rsidRPr="009D3899">
        <w:rPr>
          <w:rFonts w:ascii="Times New Roman" w:hAnsi="Times New Roman"/>
        </w:rPr>
        <w:t xml:space="preserve">zostanie umieszczona lista kandydatów do przyjęcia do służby przygotowawczej w KP PSP </w:t>
      </w:r>
      <w:r w:rsidR="00B74CC0" w:rsidRPr="009D3899">
        <w:rPr>
          <w:rFonts w:ascii="Times New Roman" w:hAnsi="Times New Roman"/>
        </w:rPr>
        <w:t>w Kamieniu Pomorskim.</w:t>
      </w:r>
    </w:p>
    <w:p w:rsidR="009D3899" w:rsidRDefault="009D3899" w:rsidP="00E2694B">
      <w:pPr>
        <w:pStyle w:val="p1"/>
        <w:spacing w:after="0"/>
        <w:jc w:val="both"/>
        <w:rPr>
          <w:rFonts w:ascii="Times New Roman" w:hAnsi="Times New Roman"/>
          <w:b/>
        </w:rPr>
      </w:pPr>
    </w:p>
    <w:p w:rsidR="00834EF0" w:rsidRPr="009D3899" w:rsidRDefault="00834EF0" w:rsidP="00E2694B">
      <w:pPr>
        <w:pStyle w:val="p1"/>
        <w:spacing w:after="0"/>
        <w:jc w:val="both"/>
        <w:rPr>
          <w:rFonts w:ascii="Times New Roman" w:hAnsi="Times New Roman"/>
          <w:b/>
        </w:rPr>
      </w:pPr>
      <w:r w:rsidRPr="009D3899">
        <w:rPr>
          <w:rFonts w:ascii="Times New Roman" w:hAnsi="Times New Roman"/>
          <w:b/>
        </w:rPr>
        <w:t xml:space="preserve">MIEJSCE UZYSKANIA SZCZEGÓŁOWYCH INFORMACJI DOTYCZĄCYCH POSTĘPOWANIA KWALIFIKACYJNEGO. </w:t>
      </w:r>
    </w:p>
    <w:p w:rsidR="003F2054" w:rsidRPr="002F2CD9" w:rsidRDefault="003F2054" w:rsidP="00E2694B">
      <w:pPr>
        <w:pStyle w:val="p1"/>
        <w:spacing w:after="0"/>
        <w:jc w:val="both"/>
        <w:rPr>
          <w:rFonts w:ascii="Times New Roman" w:hAnsi="Times New Roman"/>
          <w:b/>
          <w:u w:val="single"/>
        </w:rPr>
      </w:pPr>
    </w:p>
    <w:p w:rsidR="003F2054" w:rsidRPr="00273E0B" w:rsidRDefault="003F2054" w:rsidP="00E2694B">
      <w:pPr>
        <w:pStyle w:val="p1"/>
        <w:spacing w:after="0"/>
        <w:ind w:firstLine="708"/>
        <w:jc w:val="both"/>
        <w:rPr>
          <w:rFonts w:ascii="Times New Roman" w:hAnsi="Times New Roman"/>
          <w:color w:val="FF0000"/>
        </w:rPr>
      </w:pPr>
      <w:r w:rsidRPr="002F2CD9">
        <w:rPr>
          <w:rFonts w:ascii="Times New Roman" w:hAnsi="Times New Roman"/>
        </w:rPr>
        <w:t xml:space="preserve">Szczegółowe informacje dotyczące postępowania kwalifikacyjnego można uzyskać  </w:t>
      </w:r>
      <w:r w:rsidRPr="002F2CD9">
        <w:rPr>
          <w:rFonts w:ascii="Times New Roman" w:hAnsi="Times New Roman"/>
        </w:rPr>
        <w:br/>
      </w:r>
      <w:r w:rsidR="00273E0B" w:rsidRPr="002F2CD9">
        <w:rPr>
          <w:rFonts w:ascii="Times New Roman" w:hAnsi="Times New Roman"/>
        </w:rPr>
        <w:t xml:space="preserve">w Komendzie Powiatowej PSP w </w:t>
      </w:r>
      <w:r w:rsidR="00B74CC0" w:rsidRPr="002F2CD9">
        <w:rPr>
          <w:rFonts w:ascii="Times New Roman" w:hAnsi="Times New Roman"/>
        </w:rPr>
        <w:t>Kamieniu Pomorskim</w:t>
      </w:r>
      <w:r w:rsidR="00273E0B" w:rsidRPr="002F2CD9">
        <w:rPr>
          <w:rFonts w:ascii="Times New Roman" w:hAnsi="Times New Roman"/>
        </w:rPr>
        <w:t xml:space="preserve"> ul. </w:t>
      </w:r>
      <w:r w:rsidR="00B74CC0" w:rsidRPr="002F2CD9">
        <w:rPr>
          <w:rFonts w:ascii="Times New Roman" w:hAnsi="Times New Roman"/>
        </w:rPr>
        <w:t>Wolińska 7 d</w:t>
      </w:r>
      <w:r w:rsidR="00273E0B" w:rsidRPr="002F2CD9">
        <w:rPr>
          <w:rFonts w:ascii="Times New Roman" w:hAnsi="Times New Roman"/>
        </w:rPr>
        <w:t xml:space="preserve"> - </w:t>
      </w:r>
      <w:r w:rsidRPr="002F2CD9">
        <w:rPr>
          <w:rFonts w:ascii="Times New Roman" w:hAnsi="Times New Roman"/>
        </w:rPr>
        <w:t xml:space="preserve">pokój </w:t>
      </w:r>
      <w:r w:rsidR="00707D3F" w:rsidRPr="002F2CD9">
        <w:rPr>
          <w:rFonts w:ascii="Times New Roman" w:hAnsi="Times New Roman"/>
        </w:rPr>
        <w:t>nr 11</w:t>
      </w:r>
      <w:r w:rsidR="00B74CC0" w:rsidRPr="002F2CD9">
        <w:rPr>
          <w:rFonts w:ascii="Times New Roman" w:hAnsi="Times New Roman"/>
        </w:rPr>
        <w:t>2</w:t>
      </w:r>
      <w:r w:rsidR="000B2AF6">
        <w:rPr>
          <w:rFonts w:ascii="Times New Roman" w:hAnsi="Times New Roman"/>
        </w:rPr>
        <w:t xml:space="preserve"> </w:t>
      </w:r>
      <w:r w:rsidR="004D2F2E" w:rsidRPr="002F2CD9">
        <w:rPr>
          <w:rFonts w:ascii="Times New Roman" w:hAnsi="Times New Roman"/>
        </w:rPr>
        <w:t xml:space="preserve">lub pod nr telefonu </w:t>
      </w:r>
      <w:r w:rsidR="00B74CC0" w:rsidRPr="002F2CD9">
        <w:rPr>
          <w:rFonts w:ascii="Times New Roman" w:hAnsi="Times New Roman"/>
        </w:rPr>
        <w:t>91 32 75 613</w:t>
      </w:r>
      <w:r w:rsidRPr="002F2CD9">
        <w:rPr>
          <w:rFonts w:ascii="Times New Roman" w:hAnsi="Times New Roman"/>
        </w:rPr>
        <w:t>, w dniach od poniedziałku do piątku, w godzinach od 7:30 do 15:30.</w:t>
      </w:r>
      <w:r w:rsidR="00273E0B" w:rsidRPr="002F2CD9">
        <w:rPr>
          <w:rFonts w:ascii="Times New Roman" w:hAnsi="Times New Roman"/>
        </w:rPr>
        <w:t xml:space="preserve"> </w:t>
      </w:r>
      <w:r w:rsidR="00273E0B" w:rsidRPr="000B2AF6">
        <w:rPr>
          <w:rFonts w:ascii="Times New Roman" w:hAnsi="Times New Roman"/>
        </w:rPr>
        <w:t xml:space="preserve">Szczegółowy opis przebiegu rekrutacji oraz testów sprawności znajduje się na stronie internetowej </w:t>
      </w:r>
      <w:r w:rsidR="00B74CC0" w:rsidRPr="000B2AF6">
        <w:rPr>
          <w:color w:val="0000FF"/>
          <w:u w:val="single"/>
        </w:rPr>
        <w:t>www.strazkamien.pl</w:t>
      </w:r>
    </w:p>
    <w:p w:rsidR="00283FD5" w:rsidRDefault="00283FD5" w:rsidP="00E2694B">
      <w:pPr>
        <w:pStyle w:val="p1"/>
        <w:spacing w:after="0"/>
        <w:ind w:firstLine="708"/>
        <w:jc w:val="both"/>
        <w:rPr>
          <w:rFonts w:ascii="Times New Roman" w:hAnsi="Times New Roman"/>
          <w:color w:val="222222"/>
        </w:rPr>
      </w:pPr>
    </w:p>
    <w:p w:rsidR="005A11D9" w:rsidRPr="009D3899" w:rsidRDefault="005A11D9" w:rsidP="00E2694B">
      <w:pPr>
        <w:pStyle w:val="p1"/>
        <w:spacing w:after="0"/>
        <w:jc w:val="both"/>
        <w:rPr>
          <w:rFonts w:ascii="Times New Roman" w:hAnsi="Times New Roman"/>
          <w:b/>
        </w:rPr>
      </w:pPr>
      <w:r w:rsidRPr="009D3899">
        <w:rPr>
          <w:rFonts w:ascii="Times New Roman" w:hAnsi="Times New Roman"/>
          <w:b/>
        </w:rPr>
        <w:t>SPOSÓB POSTĘPOWANIA Z DOKUMENTAMI KANDYDATÓW, KTÓRZY NIE ZAKWALIFIKOWALI SIĘ DO KOLEJNYCH ETAPÓ</w:t>
      </w:r>
      <w:r w:rsidR="00B835EF" w:rsidRPr="009D3899">
        <w:rPr>
          <w:rFonts w:ascii="Times New Roman" w:hAnsi="Times New Roman"/>
          <w:b/>
        </w:rPr>
        <w:t>W POSTĘPOWANIA KWALIFIKACYJNEGO:</w:t>
      </w:r>
    </w:p>
    <w:p w:rsidR="005A11D9" w:rsidRPr="002F2CD9" w:rsidRDefault="005A11D9" w:rsidP="00E2694B">
      <w:pPr>
        <w:pStyle w:val="p1"/>
        <w:spacing w:after="0"/>
        <w:jc w:val="both"/>
        <w:rPr>
          <w:rFonts w:ascii="Times New Roman" w:hAnsi="Times New Roman"/>
          <w:b/>
          <w:u w:val="single"/>
        </w:rPr>
      </w:pPr>
    </w:p>
    <w:p w:rsidR="005A11D9" w:rsidRPr="002F2CD9" w:rsidRDefault="005A11D9" w:rsidP="00E2694B">
      <w:pPr>
        <w:pStyle w:val="p1"/>
        <w:spacing w:after="0"/>
        <w:ind w:firstLine="708"/>
        <w:jc w:val="both"/>
        <w:rPr>
          <w:rFonts w:ascii="Times New Roman" w:hAnsi="Times New Roman"/>
        </w:rPr>
      </w:pPr>
      <w:r w:rsidRPr="002F2CD9">
        <w:rPr>
          <w:rFonts w:ascii="Times New Roman" w:hAnsi="Times New Roman"/>
        </w:rPr>
        <w:t xml:space="preserve">Dokumenty kandydatów, którzy nie zakwalifikowali się do kolejnych etapów postępowania kwalifikacyjnego będzie można odebrać osobiście w pokoju </w:t>
      </w:r>
      <w:r w:rsidR="005F53C4" w:rsidRPr="00CE30D1">
        <w:rPr>
          <w:rFonts w:ascii="Times New Roman" w:hAnsi="Times New Roman"/>
        </w:rPr>
        <w:t>nr 1</w:t>
      </w:r>
      <w:r w:rsidR="00020F0D" w:rsidRPr="00CE30D1">
        <w:rPr>
          <w:rFonts w:ascii="Times New Roman" w:hAnsi="Times New Roman"/>
        </w:rPr>
        <w:t>1</w:t>
      </w:r>
      <w:r w:rsidR="00B835EF" w:rsidRPr="00CE30D1">
        <w:rPr>
          <w:rFonts w:ascii="Times New Roman" w:hAnsi="Times New Roman"/>
        </w:rPr>
        <w:t>2</w:t>
      </w:r>
      <w:r w:rsidRPr="002F2CD9">
        <w:rPr>
          <w:rFonts w:ascii="Times New Roman" w:hAnsi="Times New Roman"/>
        </w:rPr>
        <w:br/>
      </w:r>
      <w:r w:rsidR="00851E78">
        <w:rPr>
          <w:rFonts w:ascii="Times New Roman" w:hAnsi="Times New Roman"/>
        </w:rPr>
        <w:t xml:space="preserve">w terminie </w:t>
      </w:r>
      <w:r w:rsidRPr="002F2CD9">
        <w:rPr>
          <w:rFonts w:ascii="Times New Roman" w:hAnsi="Times New Roman"/>
        </w:rPr>
        <w:t xml:space="preserve">do </w:t>
      </w:r>
      <w:r w:rsidR="00F06BFB" w:rsidRPr="002F2CD9">
        <w:rPr>
          <w:rFonts w:ascii="Times New Roman" w:hAnsi="Times New Roman"/>
        </w:rPr>
        <w:t>jednego</w:t>
      </w:r>
      <w:r w:rsidRPr="002F2CD9">
        <w:rPr>
          <w:rFonts w:ascii="Times New Roman" w:hAnsi="Times New Roman"/>
        </w:rPr>
        <w:t xml:space="preserve"> miesiąca od zakończenia postępowania kwalifikacyjnego, a po tym terminie zostaną komisyjnie zniszczone.</w:t>
      </w:r>
    </w:p>
    <w:p w:rsidR="00D87452" w:rsidRPr="002F2CD9" w:rsidRDefault="00EB7AEB" w:rsidP="009D3899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</w:rPr>
      </w:pPr>
      <w:r w:rsidRPr="002F2CD9">
        <w:t>Dokumenty kandydatów, którzy zostaną wyłonieni w naborze zostaną dołączone do ich akt osobowych.</w:t>
      </w:r>
    </w:p>
    <w:p w:rsidR="00D87452" w:rsidRDefault="00D87452" w:rsidP="009D3899">
      <w:pPr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9D3899" w:rsidRPr="009D3899" w:rsidRDefault="009D3899" w:rsidP="009D3899">
      <w:pPr>
        <w:jc w:val="both"/>
        <w:rPr>
          <w:b/>
        </w:rPr>
      </w:pPr>
      <w:r>
        <w:rPr>
          <w:b/>
        </w:rPr>
        <w:t>INFORMACJE KOŃ</w:t>
      </w:r>
      <w:r w:rsidRPr="009D3899">
        <w:rPr>
          <w:b/>
        </w:rPr>
        <w:t>COWE:</w:t>
      </w:r>
    </w:p>
    <w:p w:rsidR="009D3899" w:rsidRPr="009D3899" w:rsidRDefault="009D3899" w:rsidP="009D3899">
      <w:pPr>
        <w:jc w:val="both"/>
        <w:rPr>
          <w:b/>
        </w:rPr>
      </w:pPr>
    </w:p>
    <w:p w:rsidR="009D3899" w:rsidRPr="000B2AF6" w:rsidRDefault="009D3899" w:rsidP="000B2AF6">
      <w:pPr>
        <w:jc w:val="both"/>
      </w:pPr>
      <w:r w:rsidRPr="000B2AF6">
        <w:t xml:space="preserve">Publikacja wyników poszczególnych etapów naboru następować będzie do godziny 18:00 </w:t>
      </w:r>
      <w:r w:rsidR="00685744" w:rsidRPr="000B2AF6">
        <w:br/>
      </w:r>
      <w:r w:rsidRPr="000B2AF6">
        <w:t>w dniu, w którym zostały one przeprowadzone</w:t>
      </w:r>
      <w:r w:rsidR="00685744" w:rsidRPr="000B2AF6">
        <w:t>.</w:t>
      </w:r>
    </w:p>
    <w:p w:rsidR="001E2C7B" w:rsidRPr="001E2C7B" w:rsidRDefault="001E2C7B" w:rsidP="001E2C7B">
      <w:pPr>
        <w:pStyle w:val="Nagwek3"/>
        <w:spacing w:before="376" w:after="250"/>
        <w:rPr>
          <w:rFonts w:ascii="Times New Roman" w:hAnsi="Times New Roman" w:cs="Times New Roman"/>
          <w:bCs w:val="0"/>
          <w:color w:val="auto"/>
        </w:rPr>
      </w:pPr>
      <w:r w:rsidRPr="001E2C7B">
        <w:rPr>
          <w:rFonts w:ascii="Times New Roman" w:hAnsi="Times New Roman" w:cs="Times New Roman"/>
          <w:bCs w:val="0"/>
          <w:color w:val="auto"/>
        </w:rPr>
        <w:t>DANE OSOBOWE - KLAUZULA INFORMACYJNA</w:t>
      </w:r>
    </w:p>
    <w:p w:rsidR="001E2C7B" w:rsidRPr="001E2C7B" w:rsidRDefault="001E2C7B" w:rsidP="00033FF6">
      <w:pPr>
        <w:spacing w:before="100" w:beforeAutospacing="1" w:after="100" w:afterAutospacing="1"/>
        <w:jc w:val="both"/>
        <w:rPr>
          <w:bCs/>
        </w:rPr>
      </w:pPr>
      <w:r w:rsidRPr="001E2C7B">
        <w:rPr>
          <w:bCs/>
        </w:rPr>
        <w:t xml:space="preserve">Dane osobowe są przetwarzane zgodnie z przepisami rozporządzenia Parlamentu Europejskiego </w:t>
      </w:r>
      <w:r>
        <w:rPr>
          <w:bCs/>
        </w:rPr>
        <w:br/>
      </w:r>
      <w:r w:rsidRPr="001E2C7B">
        <w:rPr>
          <w:bCs/>
        </w:rPr>
        <w:t xml:space="preserve">i Rady (UE) 2016/679 z dnia 27 kwietnia 2016 r. w sprawie ochrony osób fizycznych w związku </w:t>
      </w:r>
      <w:r w:rsidRPr="001E2C7B">
        <w:rPr>
          <w:bCs/>
        </w:rPr>
        <w:br/>
        <w:t xml:space="preserve">z przetwarzaniem danych osobowych i w sprawie swobodnego przepływu takich danych </w:t>
      </w:r>
      <w:r>
        <w:rPr>
          <w:bCs/>
        </w:rPr>
        <w:br/>
      </w:r>
      <w:r w:rsidRPr="001E2C7B">
        <w:rPr>
          <w:bCs/>
        </w:rPr>
        <w:t>oraz uchylenia dyrektywy 95/46/WE (RODO). Każdy kandydat przystępujący do naboru podaje swoje dane dobrowolnie. Bez podania wymaganych danych osobowych nie będzie możliwy udział w naborze.</w:t>
      </w:r>
    </w:p>
    <w:p w:rsidR="001E2C7B" w:rsidRPr="001E2C7B" w:rsidRDefault="001E2C7B" w:rsidP="00033FF6">
      <w:pPr>
        <w:pStyle w:val="Akapitzlist"/>
        <w:numPr>
          <w:ilvl w:val="0"/>
          <w:numId w:val="30"/>
        </w:numPr>
        <w:spacing w:after="119" w:line="240" w:lineRule="auto"/>
        <w:jc w:val="both"/>
        <w:rPr>
          <w:rStyle w:val="text"/>
          <w:rFonts w:ascii="Times New Roman" w:hAnsi="Times New Roman"/>
          <w:sz w:val="24"/>
          <w:szCs w:val="24"/>
        </w:rPr>
      </w:pPr>
      <w:r w:rsidRPr="001E2C7B">
        <w:rPr>
          <w:rFonts w:ascii="Times New Roman" w:hAnsi="Times New Roman"/>
          <w:sz w:val="24"/>
          <w:szCs w:val="24"/>
        </w:rPr>
        <w:t>Administrator danych i konta</w:t>
      </w:r>
      <w:r>
        <w:rPr>
          <w:rFonts w:ascii="Times New Roman" w:hAnsi="Times New Roman"/>
          <w:sz w:val="24"/>
          <w:szCs w:val="24"/>
        </w:rPr>
        <w:t>kt do niego: Komendant Powiatowy</w:t>
      </w:r>
      <w:r w:rsidR="0061355E">
        <w:rPr>
          <w:rFonts w:ascii="Times New Roman" w:hAnsi="Times New Roman"/>
          <w:sz w:val="24"/>
          <w:szCs w:val="24"/>
        </w:rPr>
        <w:t xml:space="preserve"> </w:t>
      </w:r>
      <w:r w:rsidRPr="001E2C7B">
        <w:rPr>
          <w:rStyle w:val="text"/>
          <w:rFonts w:ascii="Times New Roman" w:hAnsi="Times New Roman"/>
          <w:sz w:val="24"/>
          <w:szCs w:val="24"/>
        </w:rPr>
        <w:t>Państwowej Straży Pożarnej (</w:t>
      </w:r>
      <w:r>
        <w:rPr>
          <w:rStyle w:val="text"/>
          <w:rFonts w:ascii="Times New Roman" w:hAnsi="Times New Roman"/>
          <w:sz w:val="24"/>
          <w:szCs w:val="24"/>
        </w:rPr>
        <w:t>72 – 400 Kamień Pomorski</w:t>
      </w:r>
      <w:r w:rsidRPr="001E2C7B">
        <w:rPr>
          <w:rStyle w:val="text"/>
          <w:rFonts w:ascii="Times New Roman" w:hAnsi="Times New Roman"/>
          <w:sz w:val="24"/>
          <w:szCs w:val="24"/>
        </w:rPr>
        <w:t xml:space="preserve">, ul. </w:t>
      </w:r>
      <w:r>
        <w:rPr>
          <w:rStyle w:val="text"/>
          <w:rFonts w:ascii="Times New Roman" w:hAnsi="Times New Roman"/>
          <w:sz w:val="24"/>
          <w:szCs w:val="24"/>
        </w:rPr>
        <w:t>Wolińska 7d</w:t>
      </w:r>
      <w:r w:rsidRPr="001E2C7B">
        <w:rPr>
          <w:rStyle w:val="text"/>
          <w:rFonts w:ascii="Times New Roman" w:hAnsi="Times New Roman"/>
          <w:sz w:val="24"/>
          <w:szCs w:val="24"/>
        </w:rPr>
        <w:t xml:space="preserve">, tel. </w:t>
      </w:r>
      <w:r>
        <w:rPr>
          <w:rStyle w:val="text"/>
          <w:rFonts w:ascii="Times New Roman" w:hAnsi="Times New Roman"/>
          <w:sz w:val="24"/>
          <w:szCs w:val="24"/>
        </w:rPr>
        <w:t>91 3275613</w:t>
      </w:r>
      <w:r w:rsidRPr="001E2C7B">
        <w:rPr>
          <w:rStyle w:val="text"/>
          <w:rFonts w:ascii="Times New Roman" w:hAnsi="Times New Roman"/>
          <w:sz w:val="24"/>
          <w:szCs w:val="24"/>
        </w:rPr>
        <w:t xml:space="preserve">, fax. </w:t>
      </w:r>
      <w:r>
        <w:rPr>
          <w:rStyle w:val="text"/>
          <w:rFonts w:ascii="Times New Roman" w:hAnsi="Times New Roman"/>
          <w:sz w:val="24"/>
          <w:szCs w:val="24"/>
        </w:rPr>
        <w:t>91 3820132</w:t>
      </w:r>
      <w:r w:rsidRPr="001E2C7B">
        <w:rPr>
          <w:rStyle w:val="text"/>
          <w:rFonts w:ascii="Times New Roman" w:hAnsi="Times New Roman"/>
          <w:sz w:val="24"/>
          <w:szCs w:val="24"/>
        </w:rPr>
        <w:t xml:space="preserve">, e-mail: </w:t>
      </w:r>
      <w:hyperlink r:id="rId18" w:history="1">
        <w:r w:rsidRPr="00062A30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sekretariat@strazkamien.pl)</w:t>
        </w:r>
      </w:hyperlink>
      <w:r w:rsidR="00033FF6" w:rsidRPr="00033FF6">
        <w:rPr>
          <w:rStyle w:val="Hipercze"/>
          <w:rFonts w:ascii="Times New Roman" w:hAnsi="Times New Roman"/>
          <w:sz w:val="24"/>
          <w:szCs w:val="24"/>
          <w:u w:val="none"/>
          <w:shd w:val="clear" w:color="auto" w:fill="FFFFFF"/>
        </w:rPr>
        <w:t>.</w:t>
      </w:r>
    </w:p>
    <w:p w:rsidR="001E2C7B" w:rsidRPr="001E2C7B" w:rsidRDefault="001E2C7B" w:rsidP="00033FF6">
      <w:pPr>
        <w:pStyle w:val="Akapitzlist"/>
        <w:numPr>
          <w:ilvl w:val="0"/>
          <w:numId w:val="30"/>
        </w:numPr>
        <w:spacing w:after="119" w:line="240" w:lineRule="auto"/>
        <w:jc w:val="both"/>
        <w:rPr>
          <w:rStyle w:val="text"/>
          <w:rFonts w:ascii="Times New Roman" w:hAnsi="Times New Roman"/>
          <w:sz w:val="24"/>
          <w:szCs w:val="24"/>
          <w:lang w:val="en-US"/>
        </w:rPr>
      </w:pPr>
      <w:r w:rsidRPr="001E2C7B">
        <w:rPr>
          <w:rFonts w:ascii="Times New Roman" w:hAnsi="Times New Roman"/>
          <w:sz w:val="24"/>
          <w:szCs w:val="24"/>
        </w:rPr>
        <w:t>Kontakt do inspektora ochrony danych: Inspektor Ochrony Danych Osobowych:</w:t>
      </w:r>
      <w:r>
        <w:rPr>
          <w:rStyle w:val="text"/>
          <w:rFonts w:ascii="Times New Roman" w:hAnsi="Times New Roman"/>
          <w:sz w:val="24"/>
          <w:szCs w:val="24"/>
        </w:rPr>
        <w:t xml:space="preserve">71 – 637 Szczecin, </w:t>
      </w:r>
      <w:r w:rsidRPr="001E2C7B">
        <w:rPr>
          <w:rStyle w:val="text"/>
          <w:rFonts w:ascii="Times New Roman" w:hAnsi="Times New Roman"/>
          <w:sz w:val="24"/>
          <w:szCs w:val="24"/>
        </w:rPr>
        <w:t xml:space="preserve">ul. </w:t>
      </w:r>
      <w:proofErr w:type="spellStart"/>
      <w:r w:rsidRPr="001E2C7B">
        <w:rPr>
          <w:rStyle w:val="text"/>
          <w:rFonts w:ascii="Times New Roman" w:hAnsi="Times New Roman"/>
          <w:sz w:val="24"/>
          <w:szCs w:val="24"/>
          <w:lang w:val="en-US"/>
        </w:rPr>
        <w:t>Firlika</w:t>
      </w:r>
      <w:proofErr w:type="spellEnd"/>
      <w:r w:rsidRPr="001E2C7B">
        <w:rPr>
          <w:rStyle w:val="text"/>
          <w:rFonts w:ascii="Times New Roman" w:hAnsi="Times New Roman"/>
          <w:sz w:val="24"/>
          <w:szCs w:val="24"/>
          <w:lang w:val="en-US"/>
        </w:rPr>
        <w:t xml:space="preserve"> 9/14, tel. 91 4808809, fax. 91 4808802 e-mail: </w:t>
      </w:r>
      <w:hyperlink r:id="rId19" w:history="1">
        <w:r w:rsidRPr="001E2C7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iod@szczecin.kwpsp.gov.pl</w:t>
        </w:r>
      </w:hyperlink>
      <w:r w:rsidRPr="001E2C7B">
        <w:rPr>
          <w:rStyle w:val="text"/>
          <w:rFonts w:ascii="Times New Roman" w:hAnsi="Times New Roman"/>
          <w:sz w:val="24"/>
          <w:szCs w:val="24"/>
          <w:lang w:val="en-US"/>
        </w:rPr>
        <w:t>).</w:t>
      </w:r>
    </w:p>
    <w:p w:rsidR="001E2C7B" w:rsidRPr="001E2C7B" w:rsidRDefault="001E2C7B" w:rsidP="00033FF6">
      <w:pPr>
        <w:pStyle w:val="Akapitzlist"/>
        <w:numPr>
          <w:ilvl w:val="0"/>
          <w:numId w:val="30"/>
        </w:numPr>
        <w:spacing w:after="119" w:line="240" w:lineRule="auto"/>
        <w:jc w:val="both"/>
        <w:rPr>
          <w:rFonts w:ascii="Times New Roman" w:hAnsi="Times New Roman"/>
          <w:sz w:val="24"/>
          <w:szCs w:val="24"/>
        </w:rPr>
      </w:pPr>
      <w:r w:rsidRPr="001E2C7B">
        <w:rPr>
          <w:rFonts w:ascii="Times New Roman" w:hAnsi="Times New Roman"/>
          <w:sz w:val="24"/>
          <w:szCs w:val="24"/>
        </w:rPr>
        <w:t>Cel przetwarzania danych: przeprowadzenie naboru do służby w PSP na st</w:t>
      </w:r>
      <w:r>
        <w:rPr>
          <w:rFonts w:ascii="Times New Roman" w:hAnsi="Times New Roman"/>
          <w:sz w:val="24"/>
          <w:szCs w:val="24"/>
        </w:rPr>
        <w:t>anowisko stażysta, docelowo starszy ratownik medyczny służby.</w:t>
      </w:r>
    </w:p>
    <w:p w:rsidR="001E2C7B" w:rsidRPr="001E2C7B" w:rsidRDefault="001E2C7B" w:rsidP="00033FF6">
      <w:pPr>
        <w:pStyle w:val="Akapitzlist"/>
        <w:numPr>
          <w:ilvl w:val="0"/>
          <w:numId w:val="30"/>
        </w:numPr>
        <w:spacing w:after="119" w:line="240" w:lineRule="auto"/>
        <w:jc w:val="both"/>
        <w:rPr>
          <w:rStyle w:val="text"/>
          <w:rFonts w:ascii="Times New Roman" w:hAnsi="Times New Roman"/>
          <w:sz w:val="24"/>
          <w:szCs w:val="24"/>
        </w:rPr>
      </w:pPr>
      <w:r w:rsidRPr="001E2C7B">
        <w:rPr>
          <w:rFonts w:ascii="Times New Roman" w:hAnsi="Times New Roman"/>
          <w:sz w:val="24"/>
          <w:szCs w:val="24"/>
        </w:rPr>
        <w:t>Informacje o odbior</w:t>
      </w:r>
      <w:r>
        <w:rPr>
          <w:rFonts w:ascii="Times New Roman" w:hAnsi="Times New Roman"/>
          <w:sz w:val="24"/>
          <w:szCs w:val="24"/>
        </w:rPr>
        <w:t>cach danych: Komendant Powiatowy</w:t>
      </w:r>
      <w:r w:rsidRPr="001E2C7B">
        <w:rPr>
          <w:rStyle w:val="text"/>
          <w:rFonts w:ascii="Times New Roman" w:hAnsi="Times New Roman"/>
          <w:sz w:val="24"/>
          <w:szCs w:val="24"/>
        </w:rPr>
        <w:t xml:space="preserve">Państwowej Straży Pożarnej </w:t>
      </w:r>
      <w:r w:rsidRPr="001E2C7B">
        <w:rPr>
          <w:rStyle w:val="text"/>
          <w:rFonts w:ascii="Times New Roman" w:hAnsi="Times New Roman"/>
          <w:sz w:val="24"/>
          <w:szCs w:val="24"/>
        </w:rPr>
        <w:br/>
      </w:r>
      <w:r>
        <w:rPr>
          <w:rStyle w:val="text"/>
          <w:rFonts w:ascii="Times New Roman" w:hAnsi="Times New Roman"/>
          <w:sz w:val="24"/>
          <w:szCs w:val="24"/>
        </w:rPr>
        <w:t>72 – 400 Kamień Pomorski</w:t>
      </w:r>
      <w:r w:rsidRPr="001E2C7B">
        <w:rPr>
          <w:rStyle w:val="text"/>
          <w:rFonts w:ascii="Times New Roman" w:hAnsi="Times New Roman"/>
          <w:sz w:val="24"/>
          <w:szCs w:val="24"/>
        </w:rPr>
        <w:t xml:space="preserve">, ul. </w:t>
      </w:r>
      <w:r>
        <w:rPr>
          <w:rStyle w:val="text"/>
          <w:rFonts w:ascii="Times New Roman" w:hAnsi="Times New Roman"/>
          <w:sz w:val="24"/>
          <w:szCs w:val="24"/>
        </w:rPr>
        <w:t>Wolińska 7 d</w:t>
      </w:r>
      <w:r w:rsidRPr="001E2C7B">
        <w:rPr>
          <w:rStyle w:val="text"/>
          <w:rFonts w:ascii="Times New Roman" w:hAnsi="Times New Roman"/>
          <w:sz w:val="24"/>
          <w:szCs w:val="24"/>
        </w:rPr>
        <w:t xml:space="preserve">, tel. </w:t>
      </w:r>
      <w:r>
        <w:rPr>
          <w:rStyle w:val="text"/>
          <w:rFonts w:ascii="Times New Roman" w:hAnsi="Times New Roman"/>
          <w:sz w:val="24"/>
          <w:szCs w:val="24"/>
        </w:rPr>
        <w:t>91 3275613</w:t>
      </w:r>
      <w:r w:rsidR="00033FF6">
        <w:rPr>
          <w:rStyle w:val="text"/>
          <w:rFonts w:ascii="Times New Roman" w:hAnsi="Times New Roman"/>
          <w:sz w:val="24"/>
          <w:szCs w:val="24"/>
        </w:rPr>
        <w:t>.</w:t>
      </w:r>
    </w:p>
    <w:p w:rsidR="001E2C7B" w:rsidRPr="001E2C7B" w:rsidRDefault="001E2C7B" w:rsidP="00033FF6">
      <w:pPr>
        <w:pStyle w:val="Akapitzlist"/>
        <w:numPr>
          <w:ilvl w:val="0"/>
          <w:numId w:val="30"/>
        </w:numPr>
        <w:spacing w:after="119" w:line="240" w:lineRule="auto"/>
        <w:jc w:val="both"/>
        <w:rPr>
          <w:rFonts w:ascii="Times New Roman" w:hAnsi="Times New Roman"/>
          <w:sz w:val="24"/>
          <w:szCs w:val="24"/>
        </w:rPr>
      </w:pPr>
      <w:r w:rsidRPr="001E2C7B">
        <w:rPr>
          <w:rFonts w:ascii="Times New Roman" w:hAnsi="Times New Roman"/>
          <w:sz w:val="24"/>
          <w:szCs w:val="24"/>
        </w:rPr>
        <w:t>Okres przechowywania danych: czas niezbędny do przeprowadzenia naboru</w:t>
      </w:r>
      <w:r w:rsidR="00033FF6">
        <w:rPr>
          <w:rFonts w:ascii="Times New Roman" w:hAnsi="Times New Roman"/>
          <w:sz w:val="24"/>
          <w:szCs w:val="24"/>
        </w:rPr>
        <w:t>.</w:t>
      </w:r>
    </w:p>
    <w:p w:rsidR="001E2C7B" w:rsidRPr="001E2C7B" w:rsidRDefault="001E2C7B" w:rsidP="00033FF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C7B">
        <w:rPr>
          <w:rFonts w:ascii="Times New Roman" w:hAnsi="Times New Roman"/>
          <w:sz w:val="24"/>
          <w:szCs w:val="24"/>
        </w:rPr>
        <w:lastRenderedPageBreak/>
        <w:t xml:space="preserve">Uprawnienia: </w:t>
      </w:r>
    </w:p>
    <w:p w:rsidR="001E2C7B" w:rsidRPr="001E2C7B" w:rsidRDefault="001E2C7B" w:rsidP="00033FF6">
      <w:pPr>
        <w:numPr>
          <w:ilvl w:val="1"/>
          <w:numId w:val="29"/>
        </w:numPr>
        <w:jc w:val="both"/>
      </w:pPr>
      <w:r w:rsidRPr="001E2C7B">
        <w:t>prawo żądania od administratora danych dostępu do danych, ich sprostowania, usunięcia lub ograniczenia przetwarzania, wniesienia sprzeciwu wobec przetwarzania tych danych, a także prawo do przeniesienia danych</w:t>
      </w:r>
      <w:r w:rsidR="00033FF6">
        <w:t>.Ż</w:t>
      </w:r>
      <w:r w:rsidRPr="001E2C7B">
        <w:t>ądanie w tej sprawie można przesłać na adres kontaktowy administratora danych, podany powyżej</w:t>
      </w:r>
      <w:r w:rsidR="00033FF6">
        <w:t>;</w:t>
      </w:r>
    </w:p>
    <w:p w:rsidR="001E2C7B" w:rsidRPr="001E2C7B" w:rsidRDefault="001E2C7B" w:rsidP="00033FF6">
      <w:pPr>
        <w:numPr>
          <w:ilvl w:val="1"/>
          <w:numId w:val="29"/>
        </w:numPr>
        <w:jc w:val="both"/>
      </w:pPr>
      <w:r w:rsidRPr="001E2C7B">
        <w:t>prawo do wniesienia skargi do organu nadzorczego</w:t>
      </w:r>
      <w:r w:rsidR="00033FF6">
        <w:t>.</w:t>
      </w:r>
    </w:p>
    <w:p w:rsidR="001E2C7B" w:rsidRPr="001E2C7B" w:rsidRDefault="001E2C7B" w:rsidP="00033FF6">
      <w:pPr>
        <w:numPr>
          <w:ilvl w:val="0"/>
          <w:numId w:val="29"/>
        </w:numPr>
        <w:jc w:val="both"/>
      </w:pPr>
      <w:r w:rsidRPr="001E2C7B">
        <w:t>Podstawa prawna przetwarzania danych: art. 28 ustawy o Państwowej Straży Pożarnej</w:t>
      </w:r>
      <w:r w:rsidR="00033FF6">
        <w:t>.</w:t>
      </w:r>
    </w:p>
    <w:p w:rsidR="001E2C7B" w:rsidRPr="001E2C7B" w:rsidRDefault="001E2C7B" w:rsidP="00033FF6">
      <w:pPr>
        <w:spacing w:before="100" w:beforeAutospacing="1" w:after="100" w:afterAutospacing="1"/>
        <w:jc w:val="both"/>
        <w:rPr>
          <w:b/>
          <w:bCs/>
        </w:rPr>
      </w:pPr>
      <w:r w:rsidRPr="001E2C7B">
        <w:t>Inne informacje: podane dane nie będą podstawą do zautomat</w:t>
      </w:r>
      <w:r w:rsidR="00033FF6">
        <w:t>yzowanego podejmowania decyzji oraz nie będą</w:t>
      </w:r>
      <w:r w:rsidRPr="001E2C7B">
        <w:t xml:space="preserve"> profilowane.</w:t>
      </w:r>
    </w:p>
    <w:p w:rsidR="00CD4809" w:rsidRDefault="00CD4809" w:rsidP="00033FF6">
      <w:pPr>
        <w:jc w:val="both"/>
        <w:rPr>
          <w:b/>
          <w:color w:val="FF0000"/>
          <w:u w:val="single"/>
        </w:rPr>
      </w:pPr>
    </w:p>
    <w:sectPr w:rsidR="00CD4809" w:rsidSect="00283FD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1133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35" w:rsidRDefault="00BB6335" w:rsidP="00F3232E">
      <w:r>
        <w:separator/>
      </w:r>
    </w:p>
  </w:endnote>
  <w:endnote w:type="continuationSeparator" w:id="0">
    <w:p w:rsidR="00BB6335" w:rsidRDefault="00BB6335" w:rsidP="00F3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F6" w:rsidRDefault="000B2A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333976"/>
      <w:docPartObj>
        <w:docPartGallery w:val="Page Numbers (Bottom of Page)"/>
        <w:docPartUnique/>
      </w:docPartObj>
    </w:sdtPr>
    <w:sdtContent>
      <w:p w:rsidR="000B2AF6" w:rsidRDefault="00BE6B4F">
        <w:pPr>
          <w:pStyle w:val="Stopka"/>
          <w:jc w:val="right"/>
        </w:pPr>
        <w:r>
          <w:rPr>
            <w:noProof/>
          </w:rPr>
          <w:fldChar w:fldCharType="begin"/>
        </w:r>
        <w:r w:rsidR="000B2AF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E20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2AF6" w:rsidRDefault="000B2AF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F6" w:rsidRDefault="000B2A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35" w:rsidRDefault="00BB6335" w:rsidP="00F3232E">
      <w:r>
        <w:separator/>
      </w:r>
    </w:p>
  </w:footnote>
  <w:footnote w:type="continuationSeparator" w:id="0">
    <w:p w:rsidR="00BB6335" w:rsidRDefault="00BB6335" w:rsidP="00F32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F6" w:rsidRDefault="000B2A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F6" w:rsidRDefault="000B2A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F6" w:rsidRDefault="000B2A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3">
    <w:nsid w:val="17344E62"/>
    <w:multiLevelType w:val="hybridMultilevel"/>
    <w:tmpl w:val="9F364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B2DB7"/>
    <w:multiLevelType w:val="hybridMultilevel"/>
    <w:tmpl w:val="CB32BA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65F31"/>
    <w:multiLevelType w:val="hybridMultilevel"/>
    <w:tmpl w:val="F3383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01D70"/>
    <w:multiLevelType w:val="hybridMultilevel"/>
    <w:tmpl w:val="1C2C0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D7C08"/>
    <w:multiLevelType w:val="hybridMultilevel"/>
    <w:tmpl w:val="087A94E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FE0782"/>
    <w:multiLevelType w:val="hybridMultilevel"/>
    <w:tmpl w:val="74BCCB0E"/>
    <w:lvl w:ilvl="0" w:tplc="E47AA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16019D"/>
    <w:multiLevelType w:val="hybridMultilevel"/>
    <w:tmpl w:val="DF705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A7410"/>
    <w:multiLevelType w:val="hybridMultilevel"/>
    <w:tmpl w:val="D1ECC16E"/>
    <w:lvl w:ilvl="0" w:tplc="E47AA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306834"/>
    <w:multiLevelType w:val="hybridMultilevel"/>
    <w:tmpl w:val="7920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4021E9"/>
    <w:multiLevelType w:val="hybridMultilevel"/>
    <w:tmpl w:val="20524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867D3"/>
    <w:multiLevelType w:val="hybridMultilevel"/>
    <w:tmpl w:val="87D6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616BF1"/>
    <w:multiLevelType w:val="hybridMultilevel"/>
    <w:tmpl w:val="8E641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6D465A"/>
    <w:multiLevelType w:val="hybridMultilevel"/>
    <w:tmpl w:val="696498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A8534BC"/>
    <w:multiLevelType w:val="hybridMultilevel"/>
    <w:tmpl w:val="D7903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626ADC"/>
    <w:multiLevelType w:val="hybridMultilevel"/>
    <w:tmpl w:val="F3383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8A1D41"/>
    <w:multiLevelType w:val="hybridMultilevel"/>
    <w:tmpl w:val="B49C4FF6"/>
    <w:lvl w:ilvl="0" w:tplc="FD5A1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E4AC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C36F1E"/>
    <w:multiLevelType w:val="hybridMultilevel"/>
    <w:tmpl w:val="EE6077EE"/>
    <w:lvl w:ilvl="0" w:tplc="52D65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33E41"/>
    <w:multiLevelType w:val="multilevel"/>
    <w:tmpl w:val="08BC77A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53DD1B5F"/>
    <w:multiLevelType w:val="hybridMultilevel"/>
    <w:tmpl w:val="2F42461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4DA5067"/>
    <w:multiLevelType w:val="hybridMultilevel"/>
    <w:tmpl w:val="70F00E8E"/>
    <w:lvl w:ilvl="0" w:tplc="63DC6C3A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D017B"/>
    <w:multiLevelType w:val="hybridMultilevel"/>
    <w:tmpl w:val="D69C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B1EDD"/>
    <w:multiLevelType w:val="hybridMultilevel"/>
    <w:tmpl w:val="9CBA1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4E6671"/>
    <w:multiLevelType w:val="hybridMultilevel"/>
    <w:tmpl w:val="A518FAF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F54A6A"/>
    <w:multiLevelType w:val="hybridMultilevel"/>
    <w:tmpl w:val="BD4CC7F2"/>
    <w:lvl w:ilvl="0" w:tplc="3752D47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29"/>
  </w:num>
  <w:num w:numId="5">
    <w:abstractNumId w:val="26"/>
  </w:num>
  <w:num w:numId="6">
    <w:abstractNumId w:val="25"/>
  </w:num>
  <w:num w:numId="7">
    <w:abstractNumId w:val="9"/>
  </w:num>
  <w:num w:numId="8">
    <w:abstractNumId w:val="0"/>
  </w:num>
  <w:num w:numId="9">
    <w:abstractNumId w:val="12"/>
  </w:num>
  <w:num w:numId="10">
    <w:abstractNumId w:val="15"/>
  </w:num>
  <w:num w:numId="11">
    <w:abstractNumId w:val="18"/>
  </w:num>
  <w:num w:numId="12">
    <w:abstractNumId w:val="14"/>
  </w:num>
  <w:num w:numId="13">
    <w:abstractNumId w:val="24"/>
  </w:num>
  <w:num w:numId="14">
    <w:abstractNumId w:val="17"/>
  </w:num>
  <w:num w:numId="15">
    <w:abstractNumId w:val="5"/>
  </w:num>
  <w:num w:numId="16">
    <w:abstractNumId w:val="7"/>
  </w:num>
  <w:num w:numId="17">
    <w:abstractNumId w:val="6"/>
  </w:num>
  <w:num w:numId="18">
    <w:abstractNumId w:val="13"/>
  </w:num>
  <w:num w:numId="19">
    <w:abstractNumId w:val="8"/>
  </w:num>
  <w:num w:numId="20">
    <w:abstractNumId w:val="11"/>
  </w:num>
  <w:num w:numId="21">
    <w:abstractNumId w:val="16"/>
  </w:num>
  <w:num w:numId="22">
    <w:abstractNumId w:val="27"/>
  </w:num>
  <w:num w:numId="23">
    <w:abstractNumId w:val="2"/>
  </w:num>
  <w:num w:numId="24">
    <w:abstractNumId w:val="22"/>
  </w:num>
  <w:num w:numId="25">
    <w:abstractNumId w:val="19"/>
  </w:num>
  <w:num w:numId="26">
    <w:abstractNumId w:val="28"/>
  </w:num>
  <w:num w:numId="27">
    <w:abstractNumId w:val="21"/>
  </w:num>
  <w:num w:numId="28">
    <w:abstractNumId w:val="3"/>
  </w:num>
  <w:num w:numId="29">
    <w:abstractNumId w:val="10"/>
  </w:num>
  <w:num w:numId="30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6C1"/>
    <w:rsid w:val="00002C10"/>
    <w:rsid w:val="00002F1B"/>
    <w:rsid w:val="0001361E"/>
    <w:rsid w:val="00013B70"/>
    <w:rsid w:val="00020F0D"/>
    <w:rsid w:val="00032F14"/>
    <w:rsid w:val="00033FF6"/>
    <w:rsid w:val="00035E77"/>
    <w:rsid w:val="00045EF7"/>
    <w:rsid w:val="000506BC"/>
    <w:rsid w:val="00053E78"/>
    <w:rsid w:val="00057999"/>
    <w:rsid w:val="00063BD2"/>
    <w:rsid w:val="000702DA"/>
    <w:rsid w:val="000846D0"/>
    <w:rsid w:val="00086BFA"/>
    <w:rsid w:val="00096B61"/>
    <w:rsid w:val="000B2AF6"/>
    <w:rsid w:val="000C0A0D"/>
    <w:rsid w:val="000D48CF"/>
    <w:rsid w:val="000D6755"/>
    <w:rsid w:val="000E32E6"/>
    <w:rsid w:val="000F2A60"/>
    <w:rsid w:val="00103710"/>
    <w:rsid w:val="00104002"/>
    <w:rsid w:val="00131016"/>
    <w:rsid w:val="001347E2"/>
    <w:rsid w:val="00135AFE"/>
    <w:rsid w:val="00172B89"/>
    <w:rsid w:val="00172D13"/>
    <w:rsid w:val="00172F8D"/>
    <w:rsid w:val="00191806"/>
    <w:rsid w:val="0019437F"/>
    <w:rsid w:val="001A0499"/>
    <w:rsid w:val="001A3089"/>
    <w:rsid w:val="001A3610"/>
    <w:rsid w:val="001B02D6"/>
    <w:rsid w:val="001B2A1E"/>
    <w:rsid w:val="001B405C"/>
    <w:rsid w:val="001C4E44"/>
    <w:rsid w:val="001D596D"/>
    <w:rsid w:val="001D67A2"/>
    <w:rsid w:val="001E0EAD"/>
    <w:rsid w:val="001E13E8"/>
    <w:rsid w:val="001E17A0"/>
    <w:rsid w:val="001E2C7B"/>
    <w:rsid w:val="001E7396"/>
    <w:rsid w:val="001F4186"/>
    <w:rsid w:val="001F5092"/>
    <w:rsid w:val="00214835"/>
    <w:rsid w:val="00215389"/>
    <w:rsid w:val="002375F3"/>
    <w:rsid w:val="002430F8"/>
    <w:rsid w:val="0024750D"/>
    <w:rsid w:val="002501DC"/>
    <w:rsid w:val="002516AE"/>
    <w:rsid w:val="002606C1"/>
    <w:rsid w:val="00265748"/>
    <w:rsid w:val="00265775"/>
    <w:rsid w:val="00266028"/>
    <w:rsid w:val="002663A5"/>
    <w:rsid w:val="002700B9"/>
    <w:rsid w:val="00270257"/>
    <w:rsid w:val="00273E0B"/>
    <w:rsid w:val="00277518"/>
    <w:rsid w:val="00283FD5"/>
    <w:rsid w:val="002877A5"/>
    <w:rsid w:val="00287BEE"/>
    <w:rsid w:val="00292642"/>
    <w:rsid w:val="00294B6D"/>
    <w:rsid w:val="002A471D"/>
    <w:rsid w:val="002B4A6A"/>
    <w:rsid w:val="002C30B2"/>
    <w:rsid w:val="002C54D1"/>
    <w:rsid w:val="002D0D18"/>
    <w:rsid w:val="002E3768"/>
    <w:rsid w:val="002E4872"/>
    <w:rsid w:val="002E5F99"/>
    <w:rsid w:val="002E7A49"/>
    <w:rsid w:val="002F2CD9"/>
    <w:rsid w:val="00300EDC"/>
    <w:rsid w:val="00305236"/>
    <w:rsid w:val="003054E2"/>
    <w:rsid w:val="00323534"/>
    <w:rsid w:val="0032369D"/>
    <w:rsid w:val="00323C65"/>
    <w:rsid w:val="0033370C"/>
    <w:rsid w:val="003446F6"/>
    <w:rsid w:val="003503F6"/>
    <w:rsid w:val="003606BE"/>
    <w:rsid w:val="003714C6"/>
    <w:rsid w:val="00373D0A"/>
    <w:rsid w:val="00377205"/>
    <w:rsid w:val="00384B6A"/>
    <w:rsid w:val="00390037"/>
    <w:rsid w:val="00391A1B"/>
    <w:rsid w:val="00393CD7"/>
    <w:rsid w:val="0039428D"/>
    <w:rsid w:val="003A020C"/>
    <w:rsid w:val="003B03D7"/>
    <w:rsid w:val="003B3C09"/>
    <w:rsid w:val="003C6CFE"/>
    <w:rsid w:val="003D2AB4"/>
    <w:rsid w:val="003D5995"/>
    <w:rsid w:val="003D7585"/>
    <w:rsid w:val="003F0109"/>
    <w:rsid w:val="003F2054"/>
    <w:rsid w:val="003F2BD6"/>
    <w:rsid w:val="0040166B"/>
    <w:rsid w:val="00401796"/>
    <w:rsid w:val="00407625"/>
    <w:rsid w:val="0041105E"/>
    <w:rsid w:val="0041590D"/>
    <w:rsid w:val="00415C1F"/>
    <w:rsid w:val="004276E7"/>
    <w:rsid w:val="00434BD4"/>
    <w:rsid w:val="00436CB5"/>
    <w:rsid w:val="00443B23"/>
    <w:rsid w:val="00446379"/>
    <w:rsid w:val="0046582F"/>
    <w:rsid w:val="004A39AF"/>
    <w:rsid w:val="004A7097"/>
    <w:rsid w:val="004B79CA"/>
    <w:rsid w:val="004C0BC5"/>
    <w:rsid w:val="004D2DBC"/>
    <w:rsid w:val="004D2F2E"/>
    <w:rsid w:val="004D63BA"/>
    <w:rsid w:val="004E5E9B"/>
    <w:rsid w:val="004F5A80"/>
    <w:rsid w:val="00521FF9"/>
    <w:rsid w:val="00536B9A"/>
    <w:rsid w:val="00565A4E"/>
    <w:rsid w:val="00570C99"/>
    <w:rsid w:val="005743F1"/>
    <w:rsid w:val="00581671"/>
    <w:rsid w:val="0058231D"/>
    <w:rsid w:val="00595CF2"/>
    <w:rsid w:val="005A114C"/>
    <w:rsid w:val="005A11D9"/>
    <w:rsid w:val="005A4A5B"/>
    <w:rsid w:val="005B5ADD"/>
    <w:rsid w:val="005D015E"/>
    <w:rsid w:val="005E3DE7"/>
    <w:rsid w:val="005E7378"/>
    <w:rsid w:val="005E7966"/>
    <w:rsid w:val="005F53C4"/>
    <w:rsid w:val="00605257"/>
    <w:rsid w:val="0061355E"/>
    <w:rsid w:val="006440CE"/>
    <w:rsid w:val="00666997"/>
    <w:rsid w:val="00677C41"/>
    <w:rsid w:val="006817A5"/>
    <w:rsid w:val="00683908"/>
    <w:rsid w:val="00683BC4"/>
    <w:rsid w:val="00685744"/>
    <w:rsid w:val="00686377"/>
    <w:rsid w:val="00690D61"/>
    <w:rsid w:val="00692BAD"/>
    <w:rsid w:val="006B62FE"/>
    <w:rsid w:val="006B6FD2"/>
    <w:rsid w:val="006C07C7"/>
    <w:rsid w:val="006C4ADB"/>
    <w:rsid w:val="006D1E94"/>
    <w:rsid w:val="006D364B"/>
    <w:rsid w:val="006D5EE5"/>
    <w:rsid w:val="006F1A90"/>
    <w:rsid w:val="006F22C4"/>
    <w:rsid w:val="00707D3F"/>
    <w:rsid w:val="00713BB1"/>
    <w:rsid w:val="00713D93"/>
    <w:rsid w:val="007251DF"/>
    <w:rsid w:val="00734E85"/>
    <w:rsid w:val="007426D1"/>
    <w:rsid w:val="00743702"/>
    <w:rsid w:val="00751B47"/>
    <w:rsid w:val="007554FF"/>
    <w:rsid w:val="00757251"/>
    <w:rsid w:val="00762CC8"/>
    <w:rsid w:val="0076470C"/>
    <w:rsid w:val="0076760E"/>
    <w:rsid w:val="00767FAD"/>
    <w:rsid w:val="0078167F"/>
    <w:rsid w:val="0079315C"/>
    <w:rsid w:val="00796C82"/>
    <w:rsid w:val="007A49C7"/>
    <w:rsid w:val="007B44FB"/>
    <w:rsid w:val="007C04E1"/>
    <w:rsid w:val="007E495B"/>
    <w:rsid w:val="00801C2A"/>
    <w:rsid w:val="008156CF"/>
    <w:rsid w:val="00827335"/>
    <w:rsid w:val="008307E7"/>
    <w:rsid w:val="008321B8"/>
    <w:rsid w:val="00834EF0"/>
    <w:rsid w:val="00836BD9"/>
    <w:rsid w:val="0085120A"/>
    <w:rsid w:val="00851E78"/>
    <w:rsid w:val="008733F1"/>
    <w:rsid w:val="00873E7B"/>
    <w:rsid w:val="00874CD7"/>
    <w:rsid w:val="00874DE5"/>
    <w:rsid w:val="008827EF"/>
    <w:rsid w:val="00896859"/>
    <w:rsid w:val="008A03C5"/>
    <w:rsid w:val="008A083F"/>
    <w:rsid w:val="008A1296"/>
    <w:rsid w:val="008A2B5E"/>
    <w:rsid w:val="008A7E88"/>
    <w:rsid w:val="008B07DD"/>
    <w:rsid w:val="008B22C6"/>
    <w:rsid w:val="008C43EA"/>
    <w:rsid w:val="008C540B"/>
    <w:rsid w:val="008C6C0A"/>
    <w:rsid w:val="008D2771"/>
    <w:rsid w:val="008D744B"/>
    <w:rsid w:val="008E4B43"/>
    <w:rsid w:val="008E6F19"/>
    <w:rsid w:val="008F0812"/>
    <w:rsid w:val="008F1DB0"/>
    <w:rsid w:val="008F3A71"/>
    <w:rsid w:val="00903A5A"/>
    <w:rsid w:val="00904958"/>
    <w:rsid w:val="009113EB"/>
    <w:rsid w:val="00911E8D"/>
    <w:rsid w:val="009122C0"/>
    <w:rsid w:val="00916729"/>
    <w:rsid w:val="00930046"/>
    <w:rsid w:val="0093488C"/>
    <w:rsid w:val="00935EC3"/>
    <w:rsid w:val="00937C60"/>
    <w:rsid w:val="009416D5"/>
    <w:rsid w:val="00952DFD"/>
    <w:rsid w:val="00954495"/>
    <w:rsid w:val="00981576"/>
    <w:rsid w:val="00985ED1"/>
    <w:rsid w:val="009912DF"/>
    <w:rsid w:val="009921E0"/>
    <w:rsid w:val="009A2753"/>
    <w:rsid w:val="009B2219"/>
    <w:rsid w:val="009C57C5"/>
    <w:rsid w:val="009C59AF"/>
    <w:rsid w:val="009C7D4A"/>
    <w:rsid w:val="009D3899"/>
    <w:rsid w:val="009E2DB7"/>
    <w:rsid w:val="009F69D8"/>
    <w:rsid w:val="00A068E4"/>
    <w:rsid w:val="00A07498"/>
    <w:rsid w:val="00A130B2"/>
    <w:rsid w:val="00A243D4"/>
    <w:rsid w:val="00A24B5B"/>
    <w:rsid w:val="00A269C2"/>
    <w:rsid w:val="00A26B01"/>
    <w:rsid w:val="00A36683"/>
    <w:rsid w:val="00A37333"/>
    <w:rsid w:val="00A37CA6"/>
    <w:rsid w:val="00A42E22"/>
    <w:rsid w:val="00A43062"/>
    <w:rsid w:val="00A7399C"/>
    <w:rsid w:val="00A73B69"/>
    <w:rsid w:val="00A769EE"/>
    <w:rsid w:val="00A774E0"/>
    <w:rsid w:val="00A8619B"/>
    <w:rsid w:val="00A866E1"/>
    <w:rsid w:val="00A87CB8"/>
    <w:rsid w:val="00A91035"/>
    <w:rsid w:val="00AA0173"/>
    <w:rsid w:val="00AA2724"/>
    <w:rsid w:val="00AA3E2B"/>
    <w:rsid w:val="00AA444B"/>
    <w:rsid w:val="00AA51A2"/>
    <w:rsid w:val="00AB0759"/>
    <w:rsid w:val="00AB35C9"/>
    <w:rsid w:val="00AB541C"/>
    <w:rsid w:val="00AC3A04"/>
    <w:rsid w:val="00AD0AAF"/>
    <w:rsid w:val="00AD18AE"/>
    <w:rsid w:val="00AE1189"/>
    <w:rsid w:val="00AE30F5"/>
    <w:rsid w:val="00AF6945"/>
    <w:rsid w:val="00AF70A5"/>
    <w:rsid w:val="00B161F2"/>
    <w:rsid w:val="00B257B5"/>
    <w:rsid w:val="00B25E3E"/>
    <w:rsid w:val="00B2725E"/>
    <w:rsid w:val="00B32064"/>
    <w:rsid w:val="00B33240"/>
    <w:rsid w:val="00B34F3F"/>
    <w:rsid w:val="00B364B1"/>
    <w:rsid w:val="00B36E65"/>
    <w:rsid w:val="00B41FC3"/>
    <w:rsid w:val="00B454E4"/>
    <w:rsid w:val="00B47B70"/>
    <w:rsid w:val="00B671EE"/>
    <w:rsid w:val="00B70BB6"/>
    <w:rsid w:val="00B74CC0"/>
    <w:rsid w:val="00B835EF"/>
    <w:rsid w:val="00B96563"/>
    <w:rsid w:val="00BA203C"/>
    <w:rsid w:val="00BA4340"/>
    <w:rsid w:val="00BA6E35"/>
    <w:rsid w:val="00BA7C0C"/>
    <w:rsid w:val="00BB10C0"/>
    <w:rsid w:val="00BB5D81"/>
    <w:rsid w:val="00BB6335"/>
    <w:rsid w:val="00BD2E69"/>
    <w:rsid w:val="00BD4651"/>
    <w:rsid w:val="00BE6B4F"/>
    <w:rsid w:val="00BF1DBD"/>
    <w:rsid w:val="00BF3917"/>
    <w:rsid w:val="00BF5241"/>
    <w:rsid w:val="00C03C02"/>
    <w:rsid w:val="00C0653A"/>
    <w:rsid w:val="00C06C1A"/>
    <w:rsid w:val="00C255E7"/>
    <w:rsid w:val="00C31603"/>
    <w:rsid w:val="00C317E7"/>
    <w:rsid w:val="00C37486"/>
    <w:rsid w:val="00C3779C"/>
    <w:rsid w:val="00C57B83"/>
    <w:rsid w:val="00C57EF7"/>
    <w:rsid w:val="00C62C72"/>
    <w:rsid w:val="00C7185B"/>
    <w:rsid w:val="00C732A0"/>
    <w:rsid w:val="00CA3DC6"/>
    <w:rsid w:val="00CA674B"/>
    <w:rsid w:val="00CA6F54"/>
    <w:rsid w:val="00CB1EEE"/>
    <w:rsid w:val="00CB2907"/>
    <w:rsid w:val="00CC47E2"/>
    <w:rsid w:val="00CC6DFF"/>
    <w:rsid w:val="00CD1660"/>
    <w:rsid w:val="00CD4809"/>
    <w:rsid w:val="00CE30D1"/>
    <w:rsid w:val="00CE3849"/>
    <w:rsid w:val="00CE5B33"/>
    <w:rsid w:val="00CF22EA"/>
    <w:rsid w:val="00D00342"/>
    <w:rsid w:val="00D03CBB"/>
    <w:rsid w:val="00D03CC6"/>
    <w:rsid w:val="00D04819"/>
    <w:rsid w:val="00D05A3F"/>
    <w:rsid w:val="00D11B6A"/>
    <w:rsid w:val="00D16E4F"/>
    <w:rsid w:val="00D22686"/>
    <w:rsid w:val="00D2633D"/>
    <w:rsid w:val="00D26D5F"/>
    <w:rsid w:val="00D27A55"/>
    <w:rsid w:val="00D60FA6"/>
    <w:rsid w:val="00D631B0"/>
    <w:rsid w:val="00D717F4"/>
    <w:rsid w:val="00D86F2B"/>
    <w:rsid w:val="00D87452"/>
    <w:rsid w:val="00D906B8"/>
    <w:rsid w:val="00D9076F"/>
    <w:rsid w:val="00D92034"/>
    <w:rsid w:val="00D9523B"/>
    <w:rsid w:val="00DA03EF"/>
    <w:rsid w:val="00DA1568"/>
    <w:rsid w:val="00DA2514"/>
    <w:rsid w:val="00DA4322"/>
    <w:rsid w:val="00DA7D77"/>
    <w:rsid w:val="00DC7309"/>
    <w:rsid w:val="00DD5973"/>
    <w:rsid w:val="00DE6785"/>
    <w:rsid w:val="00DF42E7"/>
    <w:rsid w:val="00E10D1A"/>
    <w:rsid w:val="00E130A6"/>
    <w:rsid w:val="00E2694B"/>
    <w:rsid w:val="00E3067E"/>
    <w:rsid w:val="00E314B4"/>
    <w:rsid w:val="00E35965"/>
    <w:rsid w:val="00E36EE7"/>
    <w:rsid w:val="00E41E7A"/>
    <w:rsid w:val="00E43A43"/>
    <w:rsid w:val="00E4412F"/>
    <w:rsid w:val="00E47C13"/>
    <w:rsid w:val="00E50D6B"/>
    <w:rsid w:val="00E61FFA"/>
    <w:rsid w:val="00E7531E"/>
    <w:rsid w:val="00E76A4D"/>
    <w:rsid w:val="00E946D3"/>
    <w:rsid w:val="00EA1583"/>
    <w:rsid w:val="00EB4516"/>
    <w:rsid w:val="00EB55DE"/>
    <w:rsid w:val="00EB67C3"/>
    <w:rsid w:val="00EB7AEB"/>
    <w:rsid w:val="00EC60E0"/>
    <w:rsid w:val="00ED4467"/>
    <w:rsid w:val="00ED48CB"/>
    <w:rsid w:val="00ED6124"/>
    <w:rsid w:val="00ED77B8"/>
    <w:rsid w:val="00EE08C3"/>
    <w:rsid w:val="00EE1173"/>
    <w:rsid w:val="00EE207F"/>
    <w:rsid w:val="00EE3D18"/>
    <w:rsid w:val="00EF4454"/>
    <w:rsid w:val="00EF5D5A"/>
    <w:rsid w:val="00F046B8"/>
    <w:rsid w:val="00F05A63"/>
    <w:rsid w:val="00F05CB7"/>
    <w:rsid w:val="00F0669E"/>
    <w:rsid w:val="00F06BFB"/>
    <w:rsid w:val="00F07C0B"/>
    <w:rsid w:val="00F17338"/>
    <w:rsid w:val="00F17E4B"/>
    <w:rsid w:val="00F20185"/>
    <w:rsid w:val="00F3232E"/>
    <w:rsid w:val="00F372F7"/>
    <w:rsid w:val="00F422D3"/>
    <w:rsid w:val="00F52A7C"/>
    <w:rsid w:val="00F555A7"/>
    <w:rsid w:val="00F636E1"/>
    <w:rsid w:val="00F63FB6"/>
    <w:rsid w:val="00F66A04"/>
    <w:rsid w:val="00F7139A"/>
    <w:rsid w:val="00F731CA"/>
    <w:rsid w:val="00F81300"/>
    <w:rsid w:val="00F87730"/>
    <w:rsid w:val="00F971D1"/>
    <w:rsid w:val="00FA79AB"/>
    <w:rsid w:val="00FB5562"/>
    <w:rsid w:val="00FC0C4E"/>
    <w:rsid w:val="00FC67C1"/>
    <w:rsid w:val="00FE3A3E"/>
    <w:rsid w:val="00FF6717"/>
    <w:rsid w:val="00FF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04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61FFA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51E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43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8B07DD"/>
    <w:rPr>
      <w:rFonts w:ascii="Courier New" w:hAnsi="Courier New"/>
      <w:snapToGrid w:val="0"/>
    </w:rPr>
  </w:style>
  <w:style w:type="table" w:styleId="Tabela-Siatka">
    <w:name w:val="Table Grid"/>
    <w:basedOn w:val="Standardowy"/>
    <w:uiPriority w:val="59"/>
    <w:rsid w:val="00377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34E85"/>
    <w:pPr>
      <w:jc w:val="both"/>
    </w:pPr>
    <w:rPr>
      <w:szCs w:val="20"/>
    </w:rPr>
  </w:style>
  <w:style w:type="paragraph" w:customStyle="1" w:styleId="Default">
    <w:name w:val="Default"/>
    <w:rsid w:val="002702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1">
    <w:name w:val="Font Style31"/>
    <w:rsid w:val="007251DF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omylnaczcionkaakapitu"/>
    <w:rsid w:val="00DA1568"/>
  </w:style>
  <w:style w:type="paragraph" w:styleId="Akapitzlist">
    <w:name w:val="List Paragraph"/>
    <w:basedOn w:val="Normalny"/>
    <w:uiPriority w:val="99"/>
    <w:qFormat/>
    <w:rsid w:val="00DD59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1361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35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35EC3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rsid w:val="00407625"/>
    <w:pPr>
      <w:spacing w:after="300"/>
    </w:pPr>
    <w:rPr>
      <w:rFonts w:ascii="inherit" w:hAnsi="inherit"/>
    </w:rPr>
  </w:style>
  <w:style w:type="paragraph" w:customStyle="1" w:styleId="p0">
    <w:name w:val="p0"/>
    <w:basedOn w:val="Normalny"/>
    <w:rsid w:val="00A7399C"/>
    <w:pPr>
      <w:spacing w:after="300"/>
    </w:pPr>
    <w:rPr>
      <w:rFonts w:ascii="inherit" w:hAnsi="inherit"/>
    </w:rPr>
  </w:style>
  <w:style w:type="paragraph" w:customStyle="1" w:styleId="p2">
    <w:name w:val="p2"/>
    <w:basedOn w:val="Normalny"/>
    <w:rsid w:val="00D92034"/>
    <w:pPr>
      <w:spacing w:after="300"/>
    </w:pPr>
    <w:rPr>
      <w:rFonts w:ascii="inherit" w:hAnsi="inherit"/>
    </w:rPr>
  </w:style>
  <w:style w:type="paragraph" w:customStyle="1" w:styleId="p3">
    <w:name w:val="p3"/>
    <w:basedOn w:val="Normalny"/>
    <w:rsid w:val="00D92034"/>
    <w:pPr>
      <w:spacing w:after="300"/>
    </w:pPr>
    <w:rPr>
      <w:rFonts w:ascii="inherit" w:hAnsi="inherit"/>
    </w:rPr>
  </w:style>
  <w:style w:type="character" w:styleId="UyteHipercze">
    <w:name w:val="FollowedHyperlink"/>
    <w:basedOn w:val="Domylnaczcionkaakapitu"/>
    <w:semiHidden/>
    <w:unhideWhenUsed/>
    <w:rsid w:val="00172B8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F32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23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2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32E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19437F"/>
  </w:style>
  <w:style w:type="character" w:customStyle="1" w:styleId="Nagwek5Znak">
    <w:name w:val="Nagłówek 5 Znak"/>
    <w:basedOn w:val="Domylnaczcionkaakapitu"/>
    <w:link w:val="Nagwek5"/>
    <w:semiHidden/>
    <w:rsid w:val="001943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">
    <w:name w:val="c"/>
    <w:basedOn w:val="Normalny"/>
    <w:rsid w:val="001B02D6"/>
    <w:pPr>
      <w:spacing w:after="120"/>
      <w:jc w:val="center"/>
    </w:pPr>
  </w:style>
  <w:style w:type="paragraph" w:customStyle="1" w:styleId="l">
    <w:name w:val="l"/>
    <w:basedOn w:val="Normalny"/>
    <w:rsid w:val="001B02D6"/>
    <w:pPr>
      <w:spacing w:after="120"/>
    </w:pPr>
  </w:style>
  <w:style w:type="paragraph" w:customStyle="1" w:styleId="z">
    <w:name w:val="z"/>
    <w:basedOn w:val="Normalny"/>
    <w:rsid w:val="001B02D6"/>
  </w:style>
  <w:style w:type="paragraph" w:customStyle="1" w:styleId="przyd">
    <w:name w:val="przyd"/>
    <w:basedOn w:val="Normalny"/>
    <w:rsid w:val="001B02D6"/>
    <w:pPr>
      <w:ind w:left="320" w:right="160" w:hanging="320"/>
    </w:pPr>
    <w:rPr>
      <w:sz w:val="18"/>
      <w:szCs w:val="18"/>
    </w:rPr>
  </w:style>
  <w:style w:type="paragraph" w:customStyle="1" w:styleId="Akapitzlist1">
    <w:name w:val="Akapit z listą1"/>
    <w:basedOn w:val="Normalny"/>
    <w:rsid w:val="00A73B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otnote">
    <w:name w:val="footnote"/>
    <w:basedOn w:val="Domylnaczcionkaakapitu"/>
    <w:rsid w:val="008827EF"/>
  </w:style>
  <w:style w:type="paragraph" w:styleId="Tekstprzypisukocowego">
    <w:name w:val="endnote text"/>
    <w:basedOn w:val="Normalny"/>
    <w:link w:val="TekstprzypisukocowegoZnak"/>
    <w:semiHidden/>
    <w:unhideWhenUsed/>
    <w:rsid w:val="00A769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769EE"/>
  </w:style>
  <w:style w:type="character" w:styleId="Odwoanieprzypisukocowego">
    <w:name w:val="endnote reference"/>
    <w:basedOn w:val="Domylnaczcionkaakapitu"/>
    <w:semiHidden/>
    <w:unhideWhenUsed/>
    <w:rsid w:val="00A769E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EB4516"/>
    <w:rPr>
      <w:sz w:val="24"/>
    </w:rPr>
  </w:style>
  <w:style w:type="character" w:customStyle="1" w:styleId="nagwek4">
    <w:name w:val="nagwek4"/>
    <w:basedOn w:val="Domylnaczcionkaakapitu"/>
    <w:rsid w:val="00EB4516"/>
  </w:style>
  <w:style w:type="character" w:customStyle="1" w:styleId="Teksttreci2">
    <w:name w:val="Tekst treści (2)_"/>
    <w:basedOn w:val="Domylnaczcionkaakapitu"/>
    <w:uiPriority w:val="99"/>
    <w:rsid w:val="00283FD5"/>
    <w:rPr>
      <w:rFonts w:ascii="Arial" w:hAnsi="Arial" w:cs="Arial"/>
      <w:sz w:val="18"/>
      <w:szCs w:val="18"/>
      <w:u w:val="none"/>
      <w:effect w:val="none"/>
    </w:rPr>
  </w:style>
  <w:style w:type="character" w:customStyle="1" w:styleId="Nagwek3Znak">
    <w:name w:val="Nagłówek 3 Znak"/>
    <w:basedOn w:val="Domylnaczcionkaakapitu"/>
    <w:link w:val="Nagwek3"/>
    <w:semiHidden/>
    <w:rsid w:val="00851E7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text">
    <w:name w:val="text"/>
    <w:basedOn w:val="Domylnaczcionkaakapitu"/>
    <w:uiPriority w:val="99"/>
    <w:rsid w:val="001E2C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9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7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1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6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4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galis.pl/document-view.seam?documentId=mfrxilrtgmydsmbvgqyta" TargetMode="External"/><Relationship Id="rId18" Type="http://schemas.openxmlformats.org/officeDocument/2006/relationships/hyperlink" Target="mailto:sekretariat@strazkamien.pl)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cnrvg4ytqltqmfyc4nbqgyzdimbvgq" TargetMode="External"/><Relationship Id="rId17" Type="http://schemas.openxmlformats.org/officeDocument/2006/relationships/hyperlink" Target="http://www.strazkamien.p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http://g.infor.pl/obrazki/dzu/2018/067/dzu.2018.067.000.00673.001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amzrgm2da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strazkamien.p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ip.legalis.pl/document-view.seam?documentId=mfrxilrtg4ytamzrgm2daltqmfyc4mzwgyytinbsge" TargetMode="External"/><Relationship Id="rId19" Type="http://schemas.openxmlformats.org/officeDocument/2006/relationships/hyperlink" Target="mailto:iod@szczecin.kwps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zkamien.pl" TargetMode="External"/><Relationship Id="rId14" Type="http://schemas.openxmlformats.org/officeDocument/2006/relationships/hyperlink" Target="http://www.strazkamien.p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6C24-B52F-4777-8F77-F5A65734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3795</Words>
  <Characters>23066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Augustów, dnia 04 czerwca 2012r</vt:lpstr>
    </vt:vector>
  </TitlesOfParts>
  <Company>oem</Company>
  <LinksUpToDate>false</LinksUpToDate>
  <CharactersWithSpaces>26808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Augustów, dnia 04 czerwca 2012r</dc:title>
  <dc:creator>pem</dc:creator>
  <cp:lastModifiedBy>mkawiecka</cp:lastModifiedBy>
  <cp:revision>1</cp:revision>
  <cp:lastPrinted>2018-10-10T07:03:00Z</cp:lastPrinted>
  <dcterms:created xsi:type="dcterms:W3CDTF">2018-10-11T11:24:00Z</dcterms:created>
  <dcterms:modified xsi:type="dcterms:W3CDTF">2018-10-15T09:20:00Z</dcterms:modified>
</cp:coreProperties>
</file>