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E9" w:rsidRPr="00621DA1" w:rsidRDefault="00471FE9" w:rsidP="00471F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</w:pPr>
      <w:r w:rsidRPr="00621DA1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>BON ZATRUDNIENIOWY DLA BEZROBOTNYCH DO 30 ROKU ŻYCIA</w:t>
      </w:r>
    </w:p>
    <w:p w:rsidR="00471FE9" w:rsidRPr="005752B7" w:rsidRDefault="00471FE9" w:rsidP="00471F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1FE9" w:rsidRDefault="00471FE9" w:rsidP="00471FE9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793DB2">
        <w:rPr>
          <w:rFonts w:ascii="Arial" w:eastAsia="Times New Roman" w:hAnsi="Arial" w:cs="Arial"/>
          <w:lang w:eastAsia="pl-PL"/>
        </w:rPr>
        <w:t xml:space="preserve">Bon </w:t>
      </w:r>
      <w:r>
        <w:rPr>
          <w:rFonts w:ascii="Arial" w:eastAsia="Times New Roman" w:hAnsi="Arial" w:cs="Arial"/>
          <w:lang w:eastAsia="pl-PL"/>
        </w:rPr>
        <w:t>zatrudnieniowy</w:t>
      </w:r>
      <w:r w:rsidRPr="008F5240">
        <w:rPr>
          <w:rFonts w:ascii="Arial" w:eastAsia="Times New Roman" w:hAnsi="Arial" w:cs="Arial"/>
          <w:lang w:eastAsia="pl-PL"/>
        </w:rPr>
        <w:t>, to forma wsparcia adresowana</w:t>
      </w:r>
      <w:r w:rsidRPr="00793DB2">
        <w:rPr>
          <w:rFonts w:ascii="Arial" w:eastAsia="Times New Roman" w:hAnsi="Arial" w:cs="Arial"/>
          <w:lang w:eastAsia="pl-PL"/>
        </w:rPr>
        <w:t xml:space="preserve"> do chętnych i aktywnych osób bezro</w:t>
      </w:r>
      <w:r w:rsidRPr="008F5240">
        <w:rPr>
          <w:rFonts w:ascii="Arial" w:eastAsia="Times New Roman" w:hAnsi="Arial" w:cs="Arial"/>
          <w:lang w:eastAsia="pl-PL"/>
        </w:rPr>
        <w:t xml:space="preserve">botnych, które mają sprecyzowane plany </w:t>
      </w:r>
      <w:r>
        <w:rPr>
          <w:rFonts w:ascii="Arial" w:eastAsia="Times New Roman" w:hAnsi="Arial" w:cs="Arial"/>
          <w:lang w:eastAsia="pl-PL"/>
        </w:rPr>
        <w:t>zawodowe</w:t>
      </w:r>
      <w:r w:rsidRPr="008F5240">
        <w:rPr>
          <w:rFonts w:ascii="Arial" w:eastAsia="Times New Roman" w:hAnsi="Arial" w:cs="Arial"/>
          <w:lang w:eastAsia="pl-PL"/>
        </w:rPr>
        <w:t>.</w:t>
      </w:r>
    </w:p>
    <w:p w:rsidR="00E653D0" w:rsidRDefault="00E653D0" w:rsidP="00E653D0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</w:p>
    <w:p w:rsidR="00471FE9" w:rsidRDefault="00E653D0" w:rsidP="00C23813">
      <w:pPr>
        <w:pStyle w:val="Default"/>
        <w:spacing w:after="120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E653D0">
        <w:rPr>
          <w:rFonts w:ascii="Arial" w:hAnsi="Arial" w:cs="Arial"/>
          <w:sz w:val="22"/>
          <w:szCs w:val="22"/>
        </w:rPr>
        <w:t xml:space="preserve">Na wniosek bezrobotnego do 30 roku życia starosta może przyznać bon zatrudnieniowy, stanowiący </w:t>
      </w:r>
      <w:r w:rsidRPr="00E653D0">
        <w:rPr>
          <w:rFonts w:ascii="Arial" w:hAnsi="Arial" w:cs="Arial"/>
          <w:b/>
          <w:bCs/>
          <w:sz w:val="22"/>
          <w:szCs w:val="22"/>
        </w:rPr>
        <w:t>dla pracodawcy gwarancję refundacji części kosztów wynagrodzenia i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E653D0">
        <w:rPr>
          <w:rFonts w:ascii="Arial" w:hAnsi="Arial" w:cs="Arial"/>
          <w:b/>
          <w:bCs/>
          <w:sz w:val="22"/>
          <w:szCs w:val="22"/>
        </w:rPr>
        <w:t xml:space="preserve">składek na ubezpieczenia społeczne w związku z zatrudnieniem bezrobotnego, któremu powiatowy urząd pracy przyznał ten bon. </w:t>
      </w:r>
    </w:p>
    <w:p w:rsidR="00C23813" w:rsidRPr="00555374" w:rsidRDefault="00C23813" w:rsidP="00C23813">
      <w:pPr>
        <w:pStyle w:val="Default"/>
        <w:spacing w:after="120"/>
        <w:ind w:firstLine="360"/>
        <w:jc w:val="both"/>
        <w:rPr>
          <w:rFonts w:ascii="Arial" w:eastAsia="Times New Roman" w:hAnsi="Arial" w:cs="Arial"/>
          <w:lang w:eastAsia="pl-PL"/>
        </w:rPr>
      </w:pPr>
    </w:p>
    <w:p w:rsidR="00471FE9" w:rsidRPr="008F5240" w:rsidRDefault="00471FE9" w:rsidP="00471FE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  <w:r w:rsidRPr="008F5240">
        <w:rPr>
          <w:rFonts w:ascii="Arial" w:eastAsia="Times New Roman" w:hAnsi="Arial" w:cs="Arial"/>
          <w:b/>
          <w:bCs/>
          <w:color w:val="00B050"/>
          <w:lang w:eastAsia="pl-PL"/>
        </w:rPr>
        <w:t>Kto może skorzystać?</w:t>
      </w:r>
    </w:p>
    <w:p w:rsidR="00471FE9" w:rsidRPr="008F5240" w:rsidRDefault="00471FE9" w:rsidP="00471FE9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</w:p>
    <w:p w:rsidR="00471FE9" w:rsidRDefault="00471FE9" w:rsidP="00471FE9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93DB2">
        <w:rPr>
          <w:rFonts w:ascii="Arial" w:eastAsia="Times New Roman" w:hAnsi="Arial" w:cs="Arial"/>
          <w:lang w:eastAsia="pl-PL"/>
        </w:rPr>
        <w:t>os</w:t>
      </w:r>
      <w:r w:rsidRPr="008F5240">
        <w:rPr>
          <w:rFonts w:ascii="Arial" w:eastAsia="Times New Roman" w:hAnsi="Arial" w:cs="Arial"/>
          <w:lang w:eastAsia="pl-PL"/>
        </w:rPr>
        <w:t>oba bezrobotna do 30 roku życia</w:t>
      </w:r>
    </w:p>
    <w:p w:rsidR="00471FE9" w:rsidRDefault="00471FE9" w:rsidP="00471FE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1FE9" w:rsidRPr="00793DB2" w:rsidRDefault="00471FE9" w:rsidP="00471FE9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471FE9" w:rsidRPr="008F5240" w:rsidRDefault="00471FE9" w:rsidP="00471FE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  <w:r>
        <w:rPr>
          <w:rFonts w:ascii="Arial" w:eastAsia="Times New Roman" w:hAnsi="Arial" w:cs="Arial"/>
          <w:b/>
          <w:bCs/>
          <w:color w:val="00B050"/>
          <w:lang w:eastAsia="pl-PL"/>
        </w:rPr>
        <w:t>W</w:t>
      </w:r>
      <w:r w:rsidRPr="008F5240">
        <w:rPr>
          <w:rFonts w:ascii="Arial" w:eastAsia="Times New Roman" w:hAnsi="Arial" w:cs="Arial"/>
          <w:b/>
          <w:bCs/>
          <w:color w:val="00B050"/>
          <w:lang w:eastAsia="pl-PL"/>
        </w:rPr>
        <w:t>arunki do spełnienia</w:t>
      </w:r>
      <w:r>
        <w:rPr>
          <w:rFonts w:ascii="Arial" w:eastAsia="Times New Roman" w:hAnsi="Arial" w:cs="Arial"/>
          <w:b/>
          <w:bCs/>
          <w:color w:val="00B050"/>
          <w:lang w:eastAsia="pl-PL"/>
        </w:rPr>
        <w:t>:</w:t>
      </w:r>
    </w:p>
    <w:p w:rsidR="00471FE9" w:rsidRPr="008F5240" w:rsidRDefault="00471FE9" w:rsidP="00471FE9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</w:p>
    <w:p w:rsidR="00471FE9" w:rsidRPr="001F0017" w:rsidRDefault="00471FE9" w:rsidP="001F0017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0017">
        <w:rPr>
          <w:rFonts w:ascii="Arial" w:eastAsia="Times New Roman" w:hAnsi="Arial" w:cs="Arial"/>
          <w:lang w:eastAsia="pl-PL"/>
        </w:rPr>
        <w:t>osoba bezrobotna posiada profil pomocy II – zgodnie z katalogiem form pomocy, w uzasadnionych przypadkach przy ustalonym profilu pomocy I,</w:t>
      </w:r>
    </w:p>
    <w:p w:rsidR="00471FE9" w:rsidRPr="001F0017" w:rsidRDefault="00E653D0" w:rsidP="001F0017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0017">
        <w:rPr>
          <w:rFonts w:ascii="Arial" w:eastAsia="Times New Roman" w:hAnsi="Arial" w:cs="Arial"/>
          <w:lang w:eastAsia="pl-PL"/>
        </w:rPr>
        <w:t>złożenie</w:t>
      </w:r>
      <w:r w:rsidR="00471FE9" w:rsidRPr="001F0017">
        <w:rPr>
          <w:rFonts w:ascii="Arial" w:eastAsia="Times New Roman" w:hAnsi="Arial" w:cs="Arial"/>
          <w:lang w:eastAsia="pl-PL"/>
        </w:rPr>
        <w:t xml:space="preserve"> </w:t>
      </w:r>
      <w:r w:rsidRPr="001F0017">
        <w:rPr>
          <w:rFonts w:ascii="Arial" w:eastAsia="Times New Roman" w:hAnsi="Arial" w:cs="Arial"/>
          <w:lang w:eastAsia="pl-PL"/>
        </w:rPr>
        <w:t>kompletnego</w:t>
      </w:r>
      <w:r w:rsidR="00471FE9" w:rsidRPr="001F0017">
        <w:rPr>
          <w:rFonts w:ascii="Arial" w:eastAsia="Times New Roman" w:hAnsi="Arial" w:cs="Arial"/>
          <w:lang w:eastAsia="pl-PL"/>
        </w:rPr>
        <w:t xml:space="preserve"> </w:t>
      </w:r>
      <w:r w:rsidRPr="001F0017">
        <w:rPr>
          <w:rFonts w:ascii="Arial" w:eastAsia="Times New Roman" w:hAnsi="Arial" w:cs="Arial"/>
          <w:lang w:eastAsia="pl-PL"/>
        </w:rPr>
        <w:t>wniosku</w:t>
      </w:r>
      <w:r w:rsidR="00471FE9" w:rsidRPr="001F0017">
        <w:rPr>
          <w:rFonts w:ascii="Arial" w:eastAsia="Times New Roman" w:hAnsi="Arial" w:cs="Arial"/>
          <w:lang w:eastAsia="pl-PL"/>
        </w:rPr>
        <w:t xml:space="preserve"> o przyznanie bonu </w:t>
      </w:r>
      <w:r w:rsidRPr="001F0017">
        <w:rPr>
          <w:rFonts w:ascii="Arial" w:eastAsia="Times New Roman" w:hAnsi="Arial" w:cs="Arial"/>
          <w:lang w:eastAsia="pl-PL"/>
        </w:rPr>
        <w:t>zatrudnieniowego</w:t>
      </w:r>
      <w:r w:rsidR="00471FE9" w:rsidRPr="001F0017">
        <w:rPr>
          <w:rFonts w:ascii="Arial" w:eastAsia="Times New Roman" w:hAnsi="Arial" w:cs="Arial"/>
          <w:lang w:eastAsia="pl-PL"/>
        </w:rPr>
        <w:t>,</w:t>
      </w:r>
    </w:p>
    <w:p w:rsidR="00E653D0" w:rsidRPr="001F0017" w:rsidRDefault="00E653D0" w:rsidP="001F001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F0017">
        <w:rPr>
          <w:rFonts w:ascii="Arial" w:eastAsia="Times New Roman" w:hAnsi="Arial" w:cs="Arial"/>
          <w:lang w:eastAsia="pl-PL"/>
        </w:rPr>
        <w:t>samodzielne znalezienie pracodawcy,</w:t>
      </w:r>
    </w:p>
    <w:p w:rsidR="00E653D0" w:rsidRPr="001F0017" w:rsidRDefault="00E653D0" w:rsidP="001F001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F0017">
        <w:rPr>
          <w:rFonts w:ascii="Arial" w:eastAsia="Times New Roman" w:hAnsi="Arial" w:cs="Arial"/>
          <w:b/>
          <w:color w:val="000000" w:themeColor="text1"/>
          <w:lang w:eastAsia="pl-PL"/>
        </w:rPr>
        <w:t>zobowiązanie pracodawcy do nieprzerwanego zatrudnienia osoby bezr</w:t>
      </w:r>
      <w:r w:rsidR="00F4479A" w:rsidRPr="001F0017">
        <w:rPr>
          <w:rFonts w:ascii="Arial" w:eastAsia="Times New Roman" w:hAnsi="Arial" w:cs="Arial"/>
          <w:b/>
          <w:color w:val="000000" w:themeColor="text1"/>
          <w:lang w:eastAsia="pl-PL"/>
        </w:rPr>
        <w:t>obotnej przez okres 18 miesięcy</w:t>
      </w:r>
      <w:r w:rsidR="00F4479A" w:rsidRPr="001F0017">
        <w:rPr>
          <w:rFonts w:ascii="Arial" w:eastAsia="Times New Roman" w:hAnsi="Arial" w:cs="Arial"/>
          <w:lang w:eastAsia="pl-PL"/>
        </w:rPr>
        <w:t>,</w:t>
      </w:r>
    </w:p>
    <w:p w:rsidR="00F4479A" w:rsidRPr="001F0017" w:rsidRDefault="00F4479A" w:rsidP="001F001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F0017">
        <w:rPr>
          <w:rFonts w:ascii="Arial" w:eastAsia="Times New Roman" w:hAnsi="Arial" w:cs="Arial"/>
          <w:lang w:eastAsia="pl-PL"/>
        </w:rPr>
        <w:t>realizacja bonu zatrudnieniowego następuje na podstawie umowy zawieranej przez starostę z pracodawcą,</w:t>
      </w:r>
    </w:p>
    <w:p w:rsidR="00F4479A" w:rsidRPr="001F0017" w:rsidRDefault="00F4479A" w:rsidP="001F0017">
      <w:pPr>
        <w:pStyle w:val="Default"/>
        <w:numPr>
          <w:ilvl w:val="0"/>
          <w:numId w:val="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F0017">
        <w:rPr>
          <w:rFonts w:ascii="Arial" w:hAnsi="Arial" w:cs="Arial"/>
          <w:b/>
          <w:bCs/>
          <w:sz w:val="22"/>
          <w:szCs w:val="22"/>
        </w:rPr>
        <w:t xml:space="preserve">pracodawca jest obowiązany do dalszego zatrudniania skierowanego bezrobotnego przez okres 6 miesięcy po zakończeniu okresu refundacji. </w:t>
      </w:r>
    </w:p>
    <w:p w:rsidR="00471FE9" w:rsidRPr="001F0017" w:rsidRDefault="00471FE9" w:rsidP="001F001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1FE9" w:rsidRPr="001F0017" w:rsidRDefault="00471FE9" w:rsidP="001F001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  <w:r w:rsidRPr="001F0017">
        <w:rPr>
          <w:rFonts w:ascii="Arial" w:eastAsia="Times New Roman" w:hAnsi="Arial" w:cs="Arial"/>
          <w:b/>
          <w:bCs/>
          <w:color w:val="00B050"/>
          <w:lang w:eastAsia="pl-PL"/>
        </w:rPr>
        <w:t>Korzyści:</w:t>
      </w:r>
    </w:p>
    <w:p w:rsidR="001F0017" w:rsidRPr="001F0017" w:rsidRDefault="00F4479A" w:rsidP="001F0017">
      <w:pPr>
        <w:numPr>
          <w:ilvl w:val="0"/>
          <w:numId w:val="15"/>
        </w:numPr>
        <w:spacing w:before="100" w:beforeAutospacing="1" w:after="0" w:afterAutospacing="1" w:line="240" w:lineRule="auto"/>
        <w:ind w:left="714" w:hanging="357"/>
        <w:jc w:val="both"/>
        <w:rPr>
          <w:rFonts w:ascii="Arial" w:hAnsi="Arial" w:cs="Arial"/>
        </w:rPr>
      </w:pPr>
      <w:r w:rsidRPr="001F0017">
        <w:rPr>
          <w:rFonts w:ascii="Arial" w:eastAsia="Times New Roman" w:hAnsi="Arial" w:cs="Arial"/>
          <w:lang w:eastAsia="pl-PL"/>
        </w:rPr>
        <w:t>uzyskanie zatrudnienia</w:t>
      </w:r>
      <w:r w:rsidR="001F0017" w:rsidRPr="001F0017">
        <w:rPr>
          <w:rFonts w:ascii="Arial" w:eastAsia="Times New Roman" w:hAnsi="Arial" w:cs="Arial"/>
          <w:lang w:eastAsia="pl-PL"/>
        </w:rPr>
        <w:t xml:space="preserve"> dla osoby bezrobotnej</w:t>
      </w:r>
      <w:r w:rsidRPr="001F0017">
        <w:rPr>
          <w:rFonts w:ascii="Arial" w:eastAsia="Times New Roman" w:hAnsi="Arial" w:cs="Arial"/>
          <w:lang w:eastAsia="pl-PL"/>
        </w:rPr>
        <w:t>,</w:t>
      </w:r>
    </w:p>
    <w:p w:rsidR="001F0017" w:rsidRPr="001F0017" w:rsidRDefault="00F4479A" w:rsidP="001F0017">
      <w:pPr>
        <w:numPr>
          <w:ilvl w:val="0"/>
          <w:numId w:val="15"/>
        </w:numPr>
        <w:spacing w:before="100" w:beforeAutospacing="1" w:after="0" w:afterAutospacing="1" w:line="240" w:lineRule="auto"/>
        <w:ind w:left="714" w:hanging="357"/>
        <w:jc w:val="both"/>
        <w:rPr>
          <w:rFonts w:ascii="Arial" w:hAnsi="Arial" w:cs="Arial"/>
        </w:rPr>
      </w:pPr>
      <w:r w:rsidRPr="001F0017">
        <w:rPr>
          <w:rFonts w:ascii="Arial" w:eastAsia="Times New Roman" w:hAnsi="Arial" w:cs="Arial"/>
          <w:lang w:eastAsia="pl-PL"/>
        </w:rPr>
        <w:t>refundacja części kosztów wynagrodzenia i składek na ubezpieczenie społeczne przez okres 12 miesięcy, w wysokości zasiłku</w:t>
      </w:r>
      <w:r w:rsidR="001F0017" w:rsidRPr="001F0017">
        <w:rPr>
          <w:rFonts w:ascii="Arial" w:hAnsi="Arial" w:cs="Arial"/>
        </w:rPr>
        <w:t xml:space="preserve">, o którym mowa w art. 72 ust. 1 pkt.1 Ustawy </w:t>
      </w:r>
      <w:r w:rsidR="001F0017" w:rsidRPr="001F0017">
        <w:rPr>
          <w:rFonts w:ascii="Arial" w:hAnsi="Arial" w:cs="Arial"/>
          <w:iCs/>
        </w:rPr>
        <w:t>z dnia 20 kwietnia 2004r. o promocji zatrudnienia i instytucjach rynku pracy (t.</w:t>
      </w:r>
      <w:r w:rsidR="00216E36">
        <w:rPr>
          <w:rFonts w:ascii="Arial" w:hAnsi="Arial" w:cs="Arial"/>
          <w:iCs/>
        </w:rPr>
        <w:t xml:space="preserve"> </w:t>
      </w:r>
      <w:r w:rsidR="008F201A">
        <w:rPr>
          <w:rFonts w:ascii="Arial" w:hAnsi="Arial" w:cs="Arial"/>
          <w:iCs/>
        </w:rPr>
        <w:t>j. Dz. U. z 2017</w:t>
      </w:r>
      <w:r w:rsidR="001F0017" w:rsidRPr="001F0017">
        <w:rPr>
          <w:rFonts w:ascii="Arial" w:hAnsi="Arial" w:cs="Arial"/>
          <w:iCs/>
        </w:rPr>
        <w:t>r. poz.</w:t>
      </w:r>
      <w:r w:rsidR="008F201A">
        <w:rPr>
          <w:rFonts w:ascii="Arial" w:hAnsi="Arial" w:cs="Arial"/>
          <w:iCs/>
        </w:rPr>
        <w:t>1065</w:t>
      </w:r>
      <w:r w:rsidR="001F0017" w:rsidRPr="001F0017">
        <w:rPr>
          <w:rFonts w:ascii="Arial" w:hAnsi="Arial" w:cs="Arial"/>
          <w:iCs/>
        </w:rPr>
        <w:t>).</w:t>
      </w:r>
    </w:p>
    <w:p w:rsidR="00471FE9" w:rsidRPr="001F0017" w:rsidRDefault="00471FE9" w:rsidP="001F001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471FE9" w:rsidRPr="001F0017" w:rsidRDefault="00471FE9" w:rsidP="0037213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  <w:r w:rsidRPr="001F0017">
        <w:rPr>
          <w:rFonts w:ascii="Arial" w:eastAsia="Times New Roman" w:hAnsi="Arial" w:cs="Arial"/>
          <w:b/>
          <w:bCs/>
          <w:color w:val="00B050"/>
          <w:lang w:eastAsia="pl-PL"/>
        </w:rPr>
        <w:t>Jak uzyskać bon?</w:t>
      </w:r>
    </w:p>
    <w:p w:rsidR="00471FE9" w:rsidRPr="001F0017" w:rsidRDefault="00471FE9" w:rsidP="0037213D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</w:p>
    <w:p w:rsidR="00471FE9" w:rsidRPr="001F0017" w:rsidRDefault="00471FE9" w:rsidP="0037213D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0017">
        <w:rPr>
          <w:rFonts w:ascii="Arial" w:eastAsia="Times New Roman" w:hAnsi="Arial" w:cs="Arial"/>
          <w:lang w:eastAsia="pl-PL"/>
        </w:rPr>
        <w:t>skontaktować się z doradcą klienta,</w:t>
      </w:r>
    </w:p>
    <w:p w:rsidR="00471FE9" w:rsidRPr="001F0017" w:rsidRDefault="00471FE9" w:rsidP="0037213D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0017">
        <w:rPr>
          <w:rFonts w:ascii="Arial" w:eastAsia="Times New Roman" w:hAnsi="Arial" w:cs="Arial"/>
          <w:lang w:eastAsia="pl-PL"/>
        </w:rPr>
        <w:t>pobrać odpowiedni wniosek w siedzibie lub ze strony internetowej PUP w Kamieniu Pomorskim,</w:t>
      </w:r>
    </w:p>
    <w:p w:rsidR="00471FE9" w:rsidRPr="001F0017" w:rsidRDefault="00471FE9" w:rsidP="0037213D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0017">
        <w:rPr>
          <w:rFonts w:ascii="Arial" w:eastAsia="Times New Roman" w:hAnsi="Arial" w:cs="Arial"/>
          <w:lang w:eastAsia="pl-PL"/>
        </w:rPr>
        <w:t>złożyć kompletny wniosek w siedzibie urzędu,</w:t>
      </w:r>
    </w:p>
    <w:p w:rsidR="00471FE9" w:rsidRPr="001F0017" w:rsidRDefault="00471FE9" w:rsidP="0037213D">
      <w:pPr>
        <w:pStyle w:val="Defaul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F0017">
        <w:rPr>
          <w:rFonts w:ascii="Arial" w:eastAsia="Times New Roman" w:hAnsi="Arial" w:cs="Arial"/>
          <w:sz w:val="22"/>
          <w:szCs w:val="22"/>
          <w:lang w:eastAsia="pl-PL"/>
        </w:rPr>
        <w:t>bon wydaje doradca klienta na podstawie uzgodnionego Indywidualnego Planu Działania</w:t>
      </w:r>
      <w:r w:rsidR="001F0017" w:rsidRPr="001F0017">
        <w:rPr>
          <w:rFonts w:ascii="Arial" w:eastAsia="Times New Roman" w:hAnsi="Arial" w:cs="Arial"/>
          <w:sz w:val="22"/>
          <w:szCs w:val="22"/>
          <w:lang w:eastAsia="pl-PL"/>
        </w:rPr>
        <w:t xml:space="preserve"> oraz umowy </w:t>
      </w:r>
      <w:r w:rsidR="001F0017" w:rsidRPr="001F0017">
        <w:rPr>
          <w:rFonts w:ascii="Arial" w:hAnsi="Arial" w:cs="Arial"/>
          <w:sz w:val="22"/>
          <w:szCs w:val="22"/>
        </w:rPr>
        <w:t xml:space="preserve">zawieranej przez starostę z pracodawcą. </w:t>
      </w:r>
    </w:p>
    <w:p w:rsidR="00471FE9" w:rsidRPr="001F0017" w:rsidRDefault="00471FE9" w:rsidP="001F001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1FE9" w:rsidRPr="001F0017" w:rsidRDefault="00471FE9" w:rsidP="001F001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  <w:r w:rsidRPr="001F0017">
        <w:rPr>
          <w:rFonts w:ascii="Arial" w:eastAsia="Times New Roman" w:hAnsi="Arial" w:cs="Arial"/>
          <w:b/>
          <w:color w:val="00B050"/>
          <w:lang w:eastAsia="pl-PL"/>
        </w:rPr>
        <w:t>Dodatkowe informacje</w:t>
      </w:r>
    </w:p>
    <w:p w:rsidR="00471FE9" w:rsidRPr="001F0017" w:rsidRDefault="00471FE9" w:rsidP="001F0017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B050"/>
          <w:lang w:eastAsia="pl-PL"/>
        </w:rPr>
      </w:pPr>
    </w:p>
    <w:p w:rsidR="00471FE9" w:rsidRDefault="00471FE9" w:rsidP="001F0017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F0017">
        <w:rPr>
          <w:rFonts w:ascii="Arial" w:eastAsia="Times New Roman" w:hAnsi="Arial" w:cs="Arial"/>
          <w:color w:val="000000" w:themeColor="text1"/>
          <w:lang w:eastAsia="pl-PL"/>
        </w:rPr>
        <w:t xml:space="preserve">Termin ważności bonu </w:t>
      </w:r>
      <w:r w:rsidR="001F0017" w:rsidRPr="001F0017">
        <w:rPr>
          <w:rFonts w:ascii="Arial" w:eastAsia="Times New Roman" w:hAnsi="Arial" w:cs="Arial"/>
          <w:color w:val="000000" w:themeColor="text1"/>
          <w:lang w:eastAsia="pl-PL"/>
        </w:rPr>
        <w:t>zatrudnieniowego</w:t>
      </w:r>
      <w:r w:rsidRPr="001F0017">
        <w:rPr>
          <w:rFonts w:ascii="Arial" w:eastAsia="Times New Roman" w:hAnsi="Arial" w:cs="Arial"/>
          <w:color w:val="000000" w:themeColor="text1"/>
          <w:lang w:eastAsia="pl-PL"/>
        </w:rPr>
        <w:t xml:space="preserve"> określa starosta.</w:t>
      </w:r>
    </w:p>
    <w:p w:rsidR="00E65260" w:rsidRDefault="00E65260" w:rsidP="00E65260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C208A0" w:rsidRDefault="001F0017" w:rsidP="00E65260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65260">
        <w:rPr>
          <w:rFonts w:ascii="Arial" w:hAnsi="Arial" w:cs="Arial"/>
        </w:rPr>
        <w:t xml:space="preserve">W przypadku niewywiązania się pracodawcy z obowiązku zatrudniania bezrobotnego przez okres 18 miesięcy pracodawca </w:t>
      </w:r>
      <w:r w:rsidRPr="00E65260">
        <w:rPr>
          <w:rFonts w:ascii="Arial" w:hAnsi="Arial" w:cs="Arial"/>
          <w:b/>
          <w:bCs/>
        </w:rPr>
        <w:t>zwraca</w:t>
      </w:r>
      <w:r w:rsidRPr="00E65260">
        <w:rPr>
          <w:rFonts w:ascii="Arial" w:hAnsi="Arial" w:cs="Arial"/>
        </w:rPr>
        <w:t>:</w:t>
      </w:r>
    </w:p>
    <w:p w:rsidR="00C208A0" w:rsidRPr="00E65260" w:rsidRDefault="00C208A0" w:rsidP="00C208A0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C208A0" w:rsidRPr="00E65260" w:rsidRDefault="00C208A0" w:rsidP="00216E36">
      <w:pPr>
        <w:pStyle w:val="Default"/>
        <w:numPr>
          <w:ilvl w:val="0"/>
          <w:numId w:val="21"/>
        </w:numPr>
        <w:spacing w:after="12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E65260">
        <w:rPr>
          <w:rFonts w:ascii="Arial" w:hAnsi="Arial" w:cs="Arial"/>
          <w:sz w:val="22"/>
          <w:szCs w:val="22"/>
        </w:rPr>
        <w:t>kwotę otrzymanej refundacji wraz z odsetkami ustawowymi naliczonymi od dnia otrzymania pierwszej refundacji, jeżeli niespełnienie obowiązku nastąpiło w</w:t>
      </w:r>
      <w:r w:rsidR="00216E36">
        <w:rPr>
          <w:rFonts w:ascii="Arial" w:hAnsi="Arial" w:cs="Arial"/>
          <w:sz w:val="22"/>
          <w:szCs w:val="22"/>
        </w:rPr>
        <w:t> </w:t>
      </w:r>
      <w:r w:rsidRPr="00E65260">
        <w:rPr>
          <w:rFonts w:ascii="Arial" w:hAnsi="Arial" w:cs="Arial"/>
          <w:sz w:val="22"/>
          <w:szCs w:val="22"/>
        </w:rPr>
        <w:t xml:space="preserve">okresie do 12 miesięcy od dnia zatrudnienia bezrobotnego lub </w:t>
      </w:r>
    </w:p>
    <w:p w:rsidR="00C208A0" w:rsidRPr="00E65260" w:rsidRDefault="00C208A0" w:rsidP="00216E36">
      <w:pPr>
        <w:pStyle w:val="Default"/>
        <w:numPr>
          <w:ilvl w:val="0"/>
          <w:numId w:val="21"/>
        </w:numPr>
        <w:spacing w:after="12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E65260">
        <w:rPr>
          <w:rFonts w:ascii="Arial" w:hAnsi="Arial" w:cs="Arial"/>
          <w:sz w:val="22"/>
          <w:szCs w:val="22"/>
        </w:rPr>
        <w:t>kwotę ustaloną proporcjonalnie do okresu nieutrzymania zatrudnienia wraz z</w:t>
      </w:r>
      <w:r w:rsidR="00216E36">
        <w:rPr>
          <w:rFonts w:ascii="Arial" w:hAnsi="Arial" w:cs="Arial"/>
          <w:sz w:val="22"/>
          <w:szCs w:val="22"/>
        </w:rPr>
        <w:t> </w:t>
      </w:r>
      <w:r w:rsidRPr="00E65260">
        <w:rPr>
          <w:rFonts w:ascii="Arial" w:hAnsi="Arial" w:cs="Arial"/>
          <w:sz w:val="22"/>
          <w:szCs w:val="22"/>
        </w:rPr>
        <w:t>odsetkami ustawowymi naliczonymi od dnia otrzymania pierwszej refundacji, jeżeli niespełnienie obowiązku nastąpiło w okresie, „dalszego” zatrudnienia (tj.</w:t>
      </w:r>
      <w:r w:rsidR="00216E36">
        <w:rPr>
          <w:rFonts w:ascii="Arial" w:hAnsi="Arial" w:cs="Arial"/>
          <w:sz w:val="22"/>
          <w:szCs w:val="22"/>
        </w:rPr>
        <w:t> </w:t>
      </w:r>
      <w:r w:rsidRPr="00E65260">
        <w:rPr>
          <w:rFonts w:ascii="Arial" w:hAnsi="Arial" w:cs="Arial"/>
          <w:sz w:val="22"/>
          <w:szCs w:val="22"/>
        </w:rPr>
        <w:t xml:space="preserve">przez okres 6 miesięcy po zakończeniu refundacji). </w:t>
      </w:r>
    </w:p>
    <w:p w:rsidR="00C208A0" w:rsidRPr="00E65260" w:rsidRDefault="00C208A0" w:rsidP="00C208A0">
      <w:pPr>
        <w:pStyle w:val="Default"/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65260">
        <w:rPr>
          <w:rFonts w:ascii="Arial" w:hAnsi="Arial" w:cs="Arial"/>
          <w:sz w:val="22"/>
          <w:szCs w:val="22"/>
        </w:rPr>
        <w:t xml:space="preserve">W przypadku rozwiązania umowy o pracę przez skierowanego bezrobotnego, rozwiązania z nim umowy o pracę na podstawie art. 52 ustawy z dnia 26 czerwca 1974 r. – Kodeks pracy lub wygaśnięcia stosunku pracy skierowanego bezrobotnego pracodawca nie zwraca refundacji otrzymanej za okres zatrudnienia skierowanego bezrobotnego. </w:t>
      </w:r>
    </w:p>
    <w:p w:rsidR="00C208A0" w:rsidRPr="00E65260" w:rsidRDefault="00C208A0" w:rsidP="00C208A0">
      <w:pPr>
        <w:pStyle w:val="Default"/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65260">
        <w:rPr>
          <w:rFonts w:ascii="Arial" w:hAnsi="Arial" w:cs="Arial"/>
          <w:sz w:val="22"/>
          <w:szCs w:val="22"/>
        </w:rPr>
        <w:t xml:space="preserve">Refundacja stanowi pomoc udzielaną zgodnie z warunkami dopuszczalności pomocy de </w:t>
      </w:r>
      <w:proofErr w:type="spellStart"/>
      <w:r w:rsidRPr="00E65260">
        <w:rPr>
          <w:rFonts w:ascii="Arial" w:hAnsi="Arial" w:cs="Arial"/>
          <w:sz w:val="22"/>
          <w:szCs w:val="22"/>
        </w:rPr>
        <w:t>minimis</w:t>
      </w:r>
      <w:proofErr w:type="spellEnd"/>
      <w:r w:rsidRPr="00E65260">
        <w:rPr>
          <w:rFonts w:ascii="Arial" w:hAnsi="Arial" w:cs="Arial"/>
          <w:sz w:val="22"/>
          <w:szCs w:val="22"/>
        </w:rPr>
        <w:t xml:space="preserve">. </w:t>
      </w:r>
    </w:p>
    <w:p w:rsidR="00C208A0" w:rsidRPr="00E65260" w:rsidRDefault="00C208A0" w:rsidP="00C208A0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C208A0" w:rsidRPr="006A4C74" w:rsidRDefault="00C208A0" w:rsidP="00C208A0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6A4C74">
        <w:rPr>
          <w:rFonts w:ascii="Arial" w:hAnsi="Arial" w:cs="Arial"/>
          <w:i/>
          <w:iCs/>
          <w:sz w:val="20"/>
          <w:szCs w:val="20"/>
        </w:rPr>
        <w:t xml:space="preserve">Podstawa prawna: art. 66m, art.72 </w:t>
      </w:r>
      <w:r w:rsidRPr="006A4C74">
        <w:rPr>
          <w:rFonts w:ascii="Arial" w:hAnsi="Arial" w:cs="Arial"/>
          <w:i/>
          <w:sz w:val="20"/>
          <w:szCs w:val="20"/>
        </w:rPr>
        <w:t xml:space="preserve">ust. 1 pkt.1 </w:t>
      </w:r>
      <w:r>
        <w:rPr>
          <w:rFonts w:ascii="Arial" w:hAnsi="Arial" w:cs="Arial"/>
          <w:i/>
          <w:iCs/>
          <w:sz w:val="20"/>
          <w:szCs w:val="20"/>
        </w:rPr>
        <w:t>u</w:t>
      </w:r>
      <w:r w:rsidRPr="006A4C74">
        <w:rPr>
          <w:rFonts w:ascii="Arial" w:hAnsi="Arial" w:cs="Arial"/>
          <w:i/>
          <w:iCs/>
          <w:sz w:val="20"/>
          <w:szCs w:val="20"/>
        </w:rPr>
        <w:t>stawy z dnia 20 kwietnia 2004r. o promocji zatrudnienia i instytucjach rynku pracy (t.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A4C74">
        <w:rPr>
          <w:rFonts w:ascii="Arial" w:hAnsi="Arial" w:cs="Arial"/>
          <w:i/>
          <w:iCs/>
          <w:sz w:val="20"/>
          <w:szCs w:val="20"/>
        </w:rPr>
        <w:t>j.</w:t>
      </w:r>
      <w:r w:rsidR="008F201A">
        <w:rPr>
          <w:rFonts w:ascii="Arial" w:hAnsi="Arial" w:cs="Arial"/>
          <w:i/>
          <w:iCs/>
          <w:sz w:val="20"/>
          <w:szCs w:val="20"/>
        </w:rPr>
        <w:t xml:space="preserve"> Dz. U. z 2017</w:t>
      </w:r>
      <w:r>
        <w:rPr>
          <w:rFonts w:ascii="Arial" w:hAnsi="Arial" w:cs="Arial"/>
          <w:i/>
          <w:iCs/>
          <w:sz w:val="20"/>
          <w:szCs w:val="20"/>
        </w:rPr>
        <w:t xml:space="preserve"> r. poz.</w:t>
      </w:r>
      <w:r w:rsidR="008F201A">
        <w:rPr>
          <w:rFonts w:ascii="Arial" w:hAnsi="Arial" w:cs="Arial"/>
          <w:i/>
          <w:iCs/>
          <w:sz w:val="20"/>
          <w:szCs w:val="20"/>
        </w:rPr>
        <w:t>1065</w:t>
      </w:r>
      <w:r w:rsidR="000A2C0F">
        <w:rPr>
          <w:rFonts w:ascii="Arial" w:hAnsi="Arial" w:cs="Arial"/>
          <w:i/>
          <w:iCs/>
          <w:sz w:val="20"/>
          <w:szCs w:val="20"/>
        </w:rPr>
        <w:t xml:space="preserve"> ze zm.</w:t>
      </w:r>
      <w:bookmarkStart w:id="0" w:name="_GoBack"/>
      <w:bookmarkEnd w:id="0"/>
      <w:r w:rsidRPr="006A4C74">
        <w:rPr>
          <w:rFonts w:ascii="Arial" w:hAnsi="Arial" w:cs="Arial"/>
          <w:i/>
          <w:iCs/>
          <w:sz w:val="20"/>
          <w:szCs w:val="20"/>
        </w:rPr>
        <w:t>).</w:t>
      </w:r>
    </w:p>
    <w:p w:rsidR="001F0017" w:rsidRPr="00A436D3" w:rsidRDefault="001F0017" w:rsidP="00A436D3">
      <w:pPr>
        <w:rPr>
          <w:rFonts w:ascii="Arial" w:hAnsi="Arial" w:cs="Arial"/>
        </w:rPr>
      </w:pPr>
    </w:p>
    <w:sectPr w:rsidR="001F0017" w:rsidRPr="00A436D3" w:rsidSect="006A4C7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A5B"/>
    <w:multiLevelType w:val="multilevel"/>
    <w:tmpl w:val="550C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C0600"/>
    <w:multiLevelType w:val="multilevel"/>
    <w:tmpl w:val="74E864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A7D9E"/>
    <w:multiLevelType w:val="hybridMultilevel"/>
    <w:tmpl w:val="E7E00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F3D05"/>
    <w:multiLevelType w:val="hybridMultilevel"/>
    <w:tmpl w:val="F73A1CC8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B2C99"/>
    <w:multiLevelType w:val="hybridMultilevel"/>
    <w:tmpl w:val="45F08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32349"/>
    <w:multiLevelType w:val="multilevel"/>
    <w:tmpl w:val="973A03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C417B6"/>
    <w:multiLevelType w:val="hybridMultilevel"/>
    <w:tmpl w:val="9B160EF2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D05F9"/>
    <w:multiLevelType w:val="hybridMultilevel"/>
    <w:tmpl w:val="C32E6B7E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57493"/>
    <w:multiLevelType w:val="hybridMultilevel"/>
    <w:tmpl w:val="DE7E1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9437F"/>
    <w:multiLevelType w:val="multilevel"/>
    <w:tmpl w:val="DA769B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E82D52"/>
    <w:multiLevelType w:val="hybridMultilevel"/>
    <w:tmpl w:val="6D0AAD16"/>
    <w:lvl w:ilvl="0" w:tplc="CA968F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A15AB"/>
    <w:multiLevelType w:val="multilevel"/>
    <w:tmpl w:val="E21848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60716B"/>
    <w:multiLevelType w:val="multilevel"/>
    <w:tmpl w:val="DD48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996026"/>
    <w:multiLevelType w:val="multilevel"/>
    <w:tmpl w:val="BAFA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7B638F"/>
    <w:multiLevelType w:val="multilevel"/>
    <w:tmpl w:val="56EA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C277C4"/>
    <w:multiLevelType w:val="multilevel"/>
    <w:tmpl w:val="B9D0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5E101D"/>
    <w:multiLevelType w:val="hybridMultilevel"/>
    <w:tmpl w:val="A28656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F3FFB"/>
    <w:multiLevelType w:val="hybridMultilevel"/>
    <w:tmpl w:val="8FE2765A"/>
    <w:lvl w:ilvl="0" w:tplc="7D4A0D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C0042"/>
    <w:multiLevelType w:val="hybridMultilevel"/>
    <w:tmpl w:val="2410EA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74EF4"/>
    <w:multiLevelType w:val="hybridMultilevel"/>
    <w:tmpl w:val="FD543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A002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B0B4B"/>
    <w:multiLevelType w:val="hybridMultilevel"/>
    <w:tmpl w:val="BD26D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43B6E"/>
    <w:multiLevelType w:val="multilevel"/>
    <w:tmpl w:val="5CA4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13"/>
  </w:num>
  <w:num w:numId="5">
    <w:abstractNumId w:val="15"/>
  </w:num>
  <w:num w:numId="6">
    <w:abstractNumId w:val="0"/>
  </w:num>
  <w:num w:numId="7">
    <w:abstractNumId w:val="5"/>
  </w:num>
  <w:num w:numId="8">
    <w:abstractNumId w:val="1"/>
  </w:num>
  <w:num w:numId="9">
    <w:abstractNumId w:val="17"/>
  </w:num>
  <w:num w:numId="10">
    <w:abstractNumId w:val="7"/>
  </w:num>
  <w:num w:numId="11">
    <w:abstractNumId w:val="6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9"/>
  </w:num>
  <w:num w:numId="17">
    <w:abstractNumId w:val="20"/>
  </w:num>
  <w:num w:numId="18">
    <w:abstractNumId w:val="4"/>
  </w:num>
  <w:num w:numId="19">
    <w:abstractNumId w:val="10"/>
  </w:num>
  <w:num w:numId="20">
    <w:abstractNumId w:val="16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DB"/>
    <w:rsid w:val="00012E14"/>
    <w:rsid w:val="000A2C0F"/>
    <w:rsid w:val="000D2500"/>
    <w:rsid w:val="001F0017"/>
    <w:rsid w:val="00216E36"/>
    <w:rsid w:val="002D52C8"/>
    <w:rsid w:val="0037213D"/>
    <w:rsid w:val="004266DD"/>
    <w:rsid w:val="00471FE9"/>
    <w:rsid w:val="006130E6"/>
    <w:rsid w:val="00621DA1"/>
    <w:rsid w:val="006418CB"/>
    <w:rsid w:val="00642174"/>
    <w:rsid w:val="006A4C74"/>
    <w:rsid w:val="007A2FB9"/>
    <w:rsid w:val="007F3263"/>
    <w:rsid w:val="008F201A"/>
    <w:rsid w:val="00A436D3"/>
    <w:rsid w:val="00AD56EB"/>
    <w:rsid w:val="00C208A0"/>
    <w:rsid w:val="00C23813"/>
    <w:rsid w:val="00C774DB"/>
    <w:rsid w:val="00E65260"/>
    <w:rsid w:val="00E653D0"/>
    <w:rsid w:val="00F4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9F79D-8E1E-4379-8A39-A3339D10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FE9"/>
    <w:pPr>
      <w:ind w:left="720"/>
      <w:contextualSpacing/>
    </w:pPr>
  </w:style>
  <w:style w:type="paragraph" w:customStyle="1" w:styleId="Default">
    <w:name w:val="Default"/>
    <w:rsid w:val="00471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8A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8A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Kosajda</dc:creator>
  <cp:keywords/>
  <dc:description/>
  <cp:lastModifiedBy>Marzena Kosajda</cp:lastModifiedBy>
  <cp:revision>19</cp:revision>
  <cp:lastPrinted>2017-04-05T07:34:00Z</cp:lastPrinted>
  <dcterms:created xsi:type="dcterms:W3CDTF">2016-01-13T11:15:00Z</dcterms:created>
  <dcterms:modified xsi:type="dcterms:W3CDTF">2017-09-04T13:17:00Z</dcterms:modified>
</cp:coreProperties>
</file>